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E910B" w14:textId="13E5F44B" w:rsidR="003542BA" w:rsidRPr="003542BA" w:rsidRDefault="002E0722" w:rsidP="003542BA">
      <w:pPr>
        <w:spacing w:after="0" w:line="240" w:lineRule="auto"/>
        <w:rPr>
          <w:rFonts w:ascii="Arial" w:eastAsia="Times New Roman" w:hAnsi="Arial" w:cs="Arial"/>
          <w:color w:val="000000"/>
          <w:sz w:val="20"/>
          <w:szCs w:val="20"/>
        </w:rPr>
      </w:pPr>
      <w:proofErr w:type="spellStart"/>
      <w:r>
        <w:rPr>
          <w:rFonts w:asciiTheme="minorEastAsia" w:hAnsiTheme="minorEastAsia" w:cs="Arial" w:hint="eastAsia"/>
          <w:color w:val="000000"/>
          <w:sz w:val="20"/>
          <w:szCs w:val="20"/>
          <w:lang w:eastAsia="ja-JP"/>
        </w:rPr>
        <w:t>AsiaNet</w:t>
      </w:r>
      <w:proofErr w:type="spellEnd"/>
      <w:r>
        <w:rPr>
          <w:rFonts w:ascii="Arial" w:eastAsia="Times New Roman" w:hAnsi="Arial" w:cs="Arial"/>
          <w:color w:val="000000"/>
          <w:sz w:val="20"/>
          <w:szCs w:val="20"/>
        </w:rPr>
        <w:t xml:space="preserve"> 94437</w:t>
      </w:r>
    </w:p>
    <w:p w14:paraId="125F4CE8" w14:textId="77777777" w:rsidR="003542BA" w:rsidRPr="003542BA" w:rsidRDefault="003542BA" w:rsidP="003542BA">
      <w:pPr>
        <w:spacing w:before="100" w:beforeAutospacing="1" w:after="100" w:afterAutospacing="1" w:line="240" w:lineRule="auto"/>
        <w:jc w:val="center"/>
        <w:rPr>
          <w:rFonts w:ascii="Arial" w:eastAsia="Times New Roman" w:hAnsi="Arial" w:cs="Arial"/>
          <w:color w:val="000000"/>
          <w:sz w:val="20"/>
          <w:szCs w:val="20"/>
          <w:lang w:eastAsia="ja-JP"/>
        </w:rPr>
      </w:pPr>
      <w:proofErr w:type="spellStart"/>
      <w:r w:rsidRPr="003542BA">
        <w:rPr>
          <w:rFonts w:ascii="Arial" w:eastAsia="Times New Roman" w:hAnsi="Arial" w:cs="Arial"/>
          <w:b/>
          <w:bCs/>
          <w:color w:val="000000"/>
          <w:sz w:val="20"/>
          <w:szCs w:val="20"/>
          <w:lang w:eastAsia="ja-JP"/>
        </w:rPr>
        <w:t>Preqin</w:t>
      </w:r>
      <w:proofErr w:type="spellEnd"/>
      <w:r w:rsidRPr="003542BA">
        <w:rPr>
          <w:rFonts w:ascii="ＭＳ ゴシック" w:eastAsia="ＭＳ ゴシック" w:hAnsi="ＭＳ ゴシック" w:cs="ＭＳ ゴシック" w:hint="eastAsia"/>
          <w:b/>
          <w:bCs/>
          <w:color w:val="000000"/>
          <w:sz w:val="20"/>
          <w:szCs w:val="20"/>
          <w:lang w:eastAsia="ja-JP"/>
        </w:rPr>
        <w:t>、</w:t>
      </w:r>
      <w:r w:rsidRPr="003542BA">
        <w:rPr>
          <w:rFonts w:ascii="Arial" w:eastAsia="Times New Roman" w:hAnsi="Arial" w:cs="Arial"/>
          <w:b/>
          <w:bCs/>
          <w:color w:val="000000"/>
          <w:sz w:val="20"/>
          <w:szCs w:val="20"/>
          <w:lang w:eastAsia="ja-JP"/>
        </w:rPr>
        <w:t>APAC</w:t>
      </w:r>
      <w:r w:rsidRPr="003542BA">
        <w:rPr>
          <w:rFonts w:ascii="ＭＳ ゴシック" w:eastAsia="ＭＳ ゴシック" w:hAnsi="ＭＳ ゴシック" w:cs="ＭＳ ゴシック" w:hint="eastAsia"/>
          <w:b/>
          <w:bCs/>
          <w:color w:val="000000"/>
          <w:sz w:val="20"/>
          <w:szCs w:val="20"/>
          <w:lang w:eastAsia="ja-JP"/>
        </w:rPr>
        <w:t>リサーチ部門の責任者を任命</w:t>
      </w:r>
      <w:r w:rsidRPr="003542BA">
        <w:rPr>
          <w:rFonts w:ascii="Arial" w:eastAsia="Times New Roman" w:hAnsi="Arial" w:cs="Arial"/>
          <w:color w:val="000000"/>
          <w:sz w:val="20"/>
          <w:szCs w:val="20"/>
          <w:lang w:eastAsia="ja-JP"/>
        </w:rPr>
        <w:t xml:space="preserve"> </w:t>
      </w:r>
    </w:p>
    <w:p w14:paraId="6D16280F" w14:textId="77777777" w:rsidR="003542BA" w:rsidRPr="003542BA" w:rsidRDefault="003542BA" w:rsidP="003542BA">
      <w:pPr>
        <w:spacing w:before="100" w:beforeAutospacing="1" w:after="100" w:afterAutospacing="1" w:line="240" w:lineRule="auto"/>
        <w:rPr>
          <w:rFonts w:ascii="Arial" w:eastAsia="Times New Roman" w:hAnsi="Arial" w:cs="Arial"/>
          <w:color w:val="000000"/>
          <w:sz w:val="20"/>
          <w:szCs w:val="20"/>
          <w:lang w:eastAsia="ja-JP"/>
        </w:rPr>
      </w:pPr>
      <w:r w:rsidRPr="003542BA">
        <w:rPr>
          <w:rFonts w:ascii="Arial" w:eastAsia="Times New Roman" w:hAnsi="Arial" w:cs="Arial"/>
          <w:b/>
          <w:bCs/>
          <w:color w:val="000000"/>
          <w:sz w:val="20"/>
          <w:szCs w:val="20"/>
          <w:lang w:eastAsia="ja-JP"/>
        </w:rPr>
        <w:t>APAC</w:t>
      </w:r>
      <w:r w:rsidRPr="003542BA">
        <w:rPr>
          <w:rFonts w:ascii="ＭＳ ゴシック" w:eastAsia="ＭＳ ゴシック" w:hAnsi="ＭＳ ゴシック" w:cs="ＭＳ ゴシック" w:hint="eastAsia"/>
          <w:b/>
          <w:bCs/>
          <w:color w:val="000000"/>
          <w:sz w:val="20"/>
          <w:szCs w:val="20"/>
          <w:lang w:eastAsia="ja-JP"/>
        </w:rPr>
        <w:t>地域での事業拡大に伴い、</w:t>
      </w:r>
      <w:r w:rsidRPr="003542BA">
        <w:rPr>
          <w:rFonts w:ascii="Arial" w:eastAsia="Times New Roman" w:hAnsi="Arial" w:cs="Arial"/>
          <w:b/>
          <w:bCs/>
          <w:color w:val="000000"/>
          <w:sz w:val="20"/>
          <w:szCs w:val="20"/>
          <w:lang w:eastAsia="ja-JP"/>
        </w:rPr>
        <w:t xml:space="preserve">Geetanjali </w:t>
      </w:r>
      <w:proofErr w:type="spellStart"/>
      <w:r w:rsidRPr="003542BA">
        <w:rPr>
          <w:rFonts w:ascii="Arial" w:eastAsia="Times New Roman" w:hAnsi="Arial" w:cs="Arial"/>
          <w:b/>
          <w:bCs/>
          <w:color w:val="000000"/>
          <w:sz w:val="20"/>
          <w:szCs w:val="20"/>
          <w:lang w:eastAsia="ja-JP"/>
        </w:rPr>
        <w:t>Bhalotia</w:t>
      </w:r>
      <w:proofErr w:type="spellEnd"/>
      <w:r w:rsidRPr="003542BA">
        <w:rPr>
          <w:rFonts w:ascii="ＭＳ ゴシック" w:eastAsia="ＭＳ ゴシック" w:hAnsi="ＭＳ ゴシック" w:cs="ＭＳ ゴシック" w:hint="eastAsia"/>
          <w:b/>
          <w:bCs/>
          <w:color w:val="000000"/>
          <w:sz w:val="20"/>
          <w:szCs w:val="20"/>
          <w:lang w:eastAsia="ja-JP"/>
        </w:rPr>
        <w:t>が着任</w:t>
      </w:r>
      <w:r w:rsidRPr="003542BA">
        <w:rPr>
          <w:rFonts w:ascii="Arial" w:eastAsia="Times New Roman" w:hAnsi="Arial" w:cs="Arial"/>
          <w:b/>
          <w:bCs/>
          <w:color w:val="000000"/>
          <w:sz w:val="20"/>
          <w:szCs w:val="20"/>
          <w:lang w:eastAsia="ja-JP"/>
        </w:rPr>
        <w:t>     </w:t>
      </w:r>
    </w:p>
    <w:p w14:paraId="060BC81B" w14:textId="6AE8976F" w:rsidR="003542BA" w:rsidRPr="003542BA" w:rsidRDefault="003542BA" w:rsidP="003542BA">
      <w:pPr>
        <w:spacing w:before="100" w:beforeAutospacing="1" w:after="100" w:afterAutospacing="1" w:line="240" w:lineRule="auto"/>
        <w:rPr>
          <w:rFonts w:ascii="Arial" w:eastAsia="Times New Roman" w:hAnsi="Arial" w:cs="Arial"/>
          <w:color w:val="000000"/>
          <w:sz w:val="20"/>
          <w:szCs w:val="20"/>
          <w:lang w:eastAsia="ja-JP"/>
        </w:rPr>
      </w:pPr>
      <w:r w:rsidRPr="003542BA">
        <w:rPr>
          <w:rFonts w:ascii="ＭＳ ゴシック" w:eastAsia="ＭＳ ゴシック" w:hAnsi="ＭＳ ゴシック" w:cs="ＭＳ ゴシック" w:hint="eastAsia"/>
          <w:color w:val="000000"/>
          <w:sz w:val="20"/>
          <w:szCs w:val="20"/>
          <w:lang w:eastAsia="ja-JP"/>
        </w:rPr>
        <w:t>シンガポール</w:t>
      </w:r>
      <w:r w:rsidRPr="003542BA">
        <w:rPr>
          <w:rFonts w:ascii="Arial" w:eastAsia="Times New Roman" w:hAnsi="Arial" w:cs="Arial"/>
          <w:color w:val="000000"/>
          <w:sz w:val="20"/>
          <w:szCs w:val="20"/>
          <w:lang w:eastAsia="ja-JP"/>
        </w:rPr>
        <w:t>, 2022</w:t>
      </w:r>
      <w:r w:rsidRPr="003542BA">
        <w:rPr>
          <w:rFonts w:ascii="ＭＳ ゴシック" w:eastAsia="ＭＳ ゴシック" w:hAnsi="ＭＳ ゴシック" w:cs="ＭＳ ゴシック" w:hint="eastAsia"/>
          <w:color w:val="000000"/>
          <w:sz w:val="20"/>
          <w:szCs w:val="20"/>
          <w:lang w:eastAsia="ja-JP"/>
        </w:rPr>
        <w:t>年</w:t>
      </w:r>
      <w:r w:rsidRPr="003542BA">
        <w:rPr>
          <w:rFonts w:ascii="Arial" w:eastAsia="Times New Roman" w:hAnsi="Arial" w:cs="Arial"/>
          <w:color w:val="000000"/>
          <w:sz w:val="20"/>
          <w:szCs w:val="20"/>
          <w:lang w:eastAsia="ja-JP"/>
        </w:rPr>
        <w:t>2</w:t>
      </w:r>
      <w:r w:rsidRPr="003542BA">
        <w:rPr>
          <w:rFonts w:ascii="ＭＳ ゴシック" w:eastAsia="ＭＳ ゴシック" w:hAnsi="ＭＳ ゴシック" w:cs="ＭＳ ゴシック" w:hint="eastAsia"/>
          <w:color w:val="000000"/>
          <w:sz w:val="20"/>
          <w:szCs w:val="20"/>
          <w:lang w:eastAsia="ja-JP"/>
        </w:rPr>
        <w:t>月</w:t>
      </w:r>
      <w:r w:rsidRPr="003542BA">
        <w:rPr>
          <w:rFonts w:ascii="Arial" w:eastAsia="Times New Roman" w:hAnsi="Arial" w:cs="Arial"/>
          <w:color w:val="000000"/>
          <w:sz w:val="20"/>
          <w:szCs w:val="20"/>
          <w:lang w:eastAsia="ja-JP"/>
        </w:rPr>
        <w:t>10</w:t>
      </w:r>
      <w:r w:rsidRPr="003542BA">
        <w:rPr>
          <w:rFonts w:ascii="ＭＳ ゴシック" w:eastAsia="ＭＳ ゴシック" w:hAnsi="ＭＳ ゴシック" w:cs="ＭＳ ゴシック" w:hint="eastAsia"/>
          <w:color w:val="000000"/>
          <w:sz w:val="20"/>
          <w:szCs w:val="20"/>
          <w:lang w:eastAsia="ja-JP"/>
        </w:rPr>
        <w:t>日</w:t>
      </w:r>
      <w:r w:rsidRPr="003542BA">
        <w:rPr>
          <w:rFonts w:ascii="Arial" w:eastAsia="Times New Roman" w:hAnsi="Arial" w:cs="Arial"/>
          <w:color w:val="000000"/>
          <w:sz w:val="20"/>
          <w:szCs w:val="20"/>
          <w:lang w:eastAsia="ja-JP"/>
        </w:rPr>
        <w:t xml:space="preserve"> /PRNewswire/ -- </w:t>
      </w:r>
      <w:r w:rsidRPr="003542BA">
        <w:rPr>
          <w:rFonts w:ascii="ＭＳ ゴシック" w:eastAsia="ＭＳ ゴシック" w:hAnsi="ＭＳ ゴシック" w:cs="ＭＳ ゴシック" w:hint="eastAsia"/>
          <w:color w:val="000000"/>
          <w:sz w:val="20"/>
          <w:szCs w:val="20"/>
          <w:lang w:eastAsia="ja-JP"/>
        </w:rPr>
        <w:t>オルタナティブ資産に関するデータ、ツール、インサイトのグローバルリーダーである</w:t>
      </w:r>
      <w:r w:rsidR="002759D8">
        <w:fldChar w:fldCharType="begin"/>
      </w:r>
      <w:r w:rsidR="002759D8">
        <w:rPr>
          <w:lang w:eastAsia="ja-JP"/>
        </w:rPr>
        <w:instrText xml:space="preserve"> HYPERLINK "https://www.preqin.com/" \t "_blank" </w:instrText>
      </w:r>
      <w:r w:rsidR="002759D8">
        <w:fldChar w:fldCharType="separate"/>
      </w:r>
      <w:r w:rsidRPr="003542BA">
        <w:rPr>
          <w:rFonts w:ascii="Arial" w:eastAsia="Times New Roman" w:hAnsi="Arial" w:cs="Arial"/>
          <w:color w:val="0000FF"/>
          <w:sz w:val="20"/>
          <w:szCs w:val="20"/>
          <w:u w:val="single"/>
          <w:lang w:eastAsia="ja-JP"/>
        </w:rPr>
        <w:t>Pre</w:t>
      </w:r>
      <w:r w:rsidRPr="003542BA">
        <w:rPr>
          <w:rFonts w:ascii="Arial" w:eastAsia="Times New Roman" w:hAnsi="Arial" w:cs="Arial"/>
          <w:color w:val="0000FF"/>
          <w:sz w:val="20"/>
          <w:szCs w:val="20"/>
          <w:u w:val="single"/>
          <w:lang w:eastAsia="ja-JP"/>
        </w:rPr>
        <w:t>q</w:t>
      </w:r>
      <w:r w:rsidRPr="003542BA">
        <w:rPr>
          <w:rFonts w:ascii="Arial" w:eastAsia="Times New Roman" w:hAnsi="Arial" w:cs="Arial"/>
          <w:color w:val="0000FF"/>
          <w:sz w:val="20"/>
          <w:szCs w:val="20"/>
          <w:u w:val="single"/>
          <w:lang w:eastAsia="ja-JP"/>
        </w:rPr>
        <w:t>in</w:t>
      </w:r>
      <w:r w:rsidR="002759D8">
        <w:rPr>
          <w:rFonts w:ascii="Arial" w:eastAsia="Times New Roman" w:hAnsi="Arial" w:cs="Arial"/>
          <w:color w:val="0000FF"/>
          <w:sz w:val="20"/>
          <w:szCs w:val="20"/>
          <w:u w:val="single"/>
        </w:rPr>
        <w:fldChar w:fldCharType="end"/>
      </w:r>
      <w:r w:rsidR="002E0722">
        <w:rPr>
          <w:rFonts w:ascii="ＭＳ 明朝" w:eastAsia="ＭＳ 明朝" w:hAnsi="ＭＳ 明朝" w:cs="ＭＳ 明朝" w:hint="eastAsia"/>
          <w:color w:val="0000FF"/>
          <w:sz w:val="20"/>
          <w:szCs w:val="20"/>
          <w:u w:val="single"/>
          <w:lang w:eastAsia="ja-JP"/>
        </w:rPr>
        <w:t>（</w:t>
      </w:r>
      <w:hyperlink r:id="rId7" w:history="1">
        <w:r w:rsidR="002E0722" w:rsidRPr="00CA4282">
          <w:rPr>
            <w:rStyle w:val="a3"/>
            <w:rFonts w:ascii="ＭＳ 明朝" w:eastAsia="ＭＳ 明朝" w:hAnsi="ＭＳ 明朝" w:cs="ＭＳ 明朝"/>
            <w:sz w:val="20"/>
            <w:szCs w:val="20"/>
            <w:lang w:eastAsia="ja-JP"/>
          </w:rPr>
          <w:t>https://www.preqin.com/</w:t>
        </w:r>
      </w:hyperlink>
      <w:r w:rsidR="002E0722">
        <w:rPr>
          <w:rFonts w:ascii="ＭＳ 明朝" w:eastAsia="ＭＳ 明朝" w:hAnsi="ＭＳ 明朝" w:cs="ＭＳ 明朝"/>
          <w:color w:val="0000FF"/>
          <w:sz w:val="20"/>
          <w:szCs w:val="20"/>
          <w:u w:val="single"/>
          <w:lang w:eastAsia="ja-JP"/>
        </w:rPr>
        <w:t xml:space="preserve"> </w:t>
      </w:r>
      <w:r w:rsidR="002E0722">
        <w:rPr>
          <w:rFonts w:ascii="ＭＳ 明朝" w:eastAsia="ＭＳ 明朝" w:hAnsi="ＭＳ 明朝" w:cs="ＭＳ 明朝" w:hint="eastAsia"/>
          <w:color w:val="0000FF"/>
          <w:sz w:val="20"/>
          <w:szCs w:val="20"/>
          <w:u w:val="single"/>
          <w:lang w:eastAsia="ja-JP"/>
        </w:rPr>
        <w:t>）</w:t>
      </w:r>
      <w:r w:rsidRPr="003542BA">
        <w:rPr>
          <w:rFonts w:ascii="ＭＳ ゴシック" w:eastAsia="ＭＳ ゴシック" w:hAnsi="ＭＳ ゴシック" w:cs="ＭＳ ゴシック" w:hint="eastAsia"/>
          <w:color w:val="000000"/>
          <w:sz w:val="20"/>
          <w:szCs w:val="20"/>
          <w:lang w:eastAsia="ja-JP"/>
        </w:rPr>
        <w:t>（プレキン）社は、オルタナティブ資産業界における</w:t>
      </w:r>
      <w:r w:rsidRPr="003542BA">
        <w:rPr>
          <w:rFonts w:ascii="Arial" w:eastAsia="Times New Roman" w:hAnsi="Arial" w:cs="Arial"/>
          <w:color w:val="000000"/>
          <w:sz w:val="20"/>
          <w:szCs w:val="20"/>
          <w:lang w:eastAsia="ja-JP"/>
        </w:rPr>
        <w:t>APAC</w:t>
      </w:r>
      <w:r w:rsidRPr="003542BA">
        <w:rPr>
          <w:rFonts w:ascii="ＭＳ ゴシック" w:eastAsia="ＭＳ ゴシック" w:hAnsi="ＭＳ ゴシック" w:cs="ＭＳ ゴシック" w:hint="eastAsia"/>
          <w:color w:val="000000"/>
          <w:sz w:val="20"/>
          <w:szCs w:val="20"/>
          <w:lang w:eastAsia="ja-JP"/>
        </w:rPr>
        <w:t>地域におけるデータカバレッジを深め、関係をさらに強固なものにするため、データ管理に造詣の深い</w:t>
      </w:r>
      <w:r w:rsidRPr="003542BA">
        <w:rPr>
          <w:rFonts w:ascii="Arial" w:eastAsia="Times New Roman" w:hAnsi="Arial" w:cs="Arial"/>
          <w:color w:val="000000"/>
          <w:sz w:val="20"/>
          <w:szCs w:val="20"/>
          <w:lang w:eastAsia="ja-JP"/>
        </w:rPr>
        <w:t xml:space="preserve">Geetanjali </w:t>
      </w:r>
      <w:proofErr w:type="spellStart"/>
      <w:r w:rsidRPr="003542BA">
        <w:rPr>
          <w:rFonts w:ascii="Arial" w:eastAsia="Times New Roman" w:hAnsi="Arial" w:cs="Arial"/>
          <w:color w:val="000000"/>
          <w:sz w:val="20"/>
          <w:szCs w:val="20"/>
          <w:lang w:eastAsia="ja-JP"/>
        </w:rPr>
        <w:t>Bhalotia</w:t>
      </w:r>
      <w:proofErr w:type="spellEnd"/>
      <w:r w:rsidRPr="003542BA">
        <w:rPr>
          <w:rFonts w:ascii="ＭＳ ゴシック" w:eastAsia="ＭＳ ゴシック" w:hAnsi="ＭＳ ゴシック" w:cs="ＭＳ ゴシック" w:hint="eastAsia"/>
          <w:color w:val="000000"/>
          <w:sz w:val="20"/>
          <w:szCs w:val="20"/>
          <w:lang w:eastAsia="ja-JP"/>
        </w:rPr>
        <w:t>をアジア太平洋地域（</w:t>
      </w:r>
      <w:r w:rsidRPr="003542BA">
        <w:rPr>
          <w:rFonts w:ascii="Arial" w:eastAsia="Times New Roman" w:hAnsi="Arial" w:cs="Arial"/>
          <w:color w:val="000000"/>
          <w:sz w:val="20"/>
          <w:szCs w:val="20"/>
          <w:lang w:eastAsia="ja-JP"/>
        </w:rPr>
        <w:t>APAC</w:t>
      </w:r>
      <w:r w:rsidRPr="003542BA">
        <w:rPr>
          <w:rFonts w:ascii="ＭＳ ゴシック" w:eastAsia="ＭＳ ゴシック" w:hAnsi="ＭＳ ゴシック" w:cs="ＭＳ ゴシック" w:hint="eastAsia"/>
          <w:color w:val="000000"/>
          <w:sz w:val="20"/>
          <w:szCs w:val="20"/>
          <w:lang w:eastAsia="ja-JP"/>
        </w:rPr>
        <w:t>）リサーチ部門の責任者に任命</w:t>
      </w:r>
      <w:r w:rsidR="002E0722">
        <w:rPr>
          <w:rFonts w:ascii="ＭＳ ゴシック" w:eastAsia="ＭＳ ゴシック" w:hAnsi="ＭＳ ゴシック" w:cs="ＭＳ ゴシック" w:hint="eastAsia"/>
          <w:color w:val="000000"/>
          <w:sz w:val="20"/>
          <w:szCs w:val="20"/>
          <w:lang w:eastAsia="ja-JP"/>
        </w:rPr>
        <w:t>し</w:t>
      </w:r>
      <w:r w:rsidRPr="003542BA">
        <w:rPr>
          <w:rFonts w:ascii="ＭＳ ゴシック" w:eastAsia="ＭＳ ゴシック" w:hAnsi="ＭＳ ゴシック" w:cs="ＭＳ ゴシック" w:hint="eastAsia"/>
          <w:color w:val="000000"/>
          <w:sz w:val="20"/>
          <w:szCs w:val="20"/>
          <w:lang w:eastAsia="ja-JP"/>
        </w:rPr>
        <w:t>たことをお知らせします</w:t>
      </w:r>
      <w:r w:rsidRPr="003542BA">
        <w:rPr>
          <w:rFonts w:ascii="ＭＳ ゴシック" w:eastAsia="ＭＳ ゴシック" w:hAnsi="ＭＳ ゴシック" w:cs="ＭＳ ゴシック"/>
          <w:color w:val="000000"/>
          <w:sz w:val="20"/>
          <w:szCs w:val="20"/>
          <w:lang w:eastAsia="ja-JP"/>
        </w:rPr>
        <w:t>。</w:t>
      </w:r>
    </w:p>
    <w:p w14:paraId="0D0862A4" w14:textId="3D606454" w:rsidR="003542BA" w:rsidRPr="003542BA" w:rsidRDefault="003542BA" w:rsidP="003542BA">
      <w:pPr>
        <w:spacing w:after="0" w:line="240" w:lineRule="auto"/>
        <w:rPr>
          <w:rFonts w:ascii="Arial" w:eastAsia="Times New Roman" w:hAnsi="Arial" w:cs="Arial"/>
          <w:color w:val="000000"/>
          <w:sz w:val="20"/>
          <w:szCs w:val="20"/>
        </w:rPr>
      </w:pPr>
      <w:r w:rsidRPr="003542BA">
        <w:rPr>
          <w:rFonts w:ascii="Arial" w:eastAsia="Times New Roman" w:hAnsi="Arial" w:cs="Arial"/>
          <w:noProof/>
          <w:color w:val="000000"/>
          <w:sz w:val="20"/>
          <w:szCs w:val="20"/>
        </w:rPr>
        <mc:AlternateContent>
          <mc:Choice Requires="wps">
            <w:drawing>
              <wp:inline distT="0" distB="0" distL="0" distR="0" wp14:anchorId="6AD0AD20" wp14:editId="2D555310">
                <wp:extent cx="304800" cy="304800"/>
                <wp:effectExtent l="0" t="0" r="0" b="0"/>
                <wp:docPr id="1" name="Rectangle 1" descr="Geetanjali Bhalotia, Head of Research in Asia-Pacific, Preq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859422" id="Rectangle 1" o:spid="_x0000_s1026" alt="Geetanjali Bhalotia, Head of Research in Asia-Pacific, Preqi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Hjp5AIAAP0FAAAOAAAAZHJzL2Uyb0RvYy54bWysVNty0zAQfWeGf9Doua7t1LnYU6eTxjEw&#10;UyDTwgcoshwLbMmVlDiF4d9ZyUmatC8M4AeNtCuf3T17tNc3u6ZGW6Y0lyLF4WWAERNUFlysU/z1&#10;S+5NMNKGiILUUrAUPzGNb6Zv31x3bcIGspJ1wRQCEKGTrk1xZUyb+L6mFWuIvpQtE+AspWqIgaNa&#10;+4UiHaA3tT8IgpHfSVW0SlKmNViz3omnDr8sGTWfy1Izg+oUQ27GrcqtK7v602uSrBVpK073aZC/&#10;yKIhXEDQI1RGDEEbxV9BNZwqqWVpLqlsfFmWnDJXA1QTBi+qeahIy1wtQI5ujzTp/wdLP22XCvEC&#10;eoeRIA206B5II2JdMwSmgmkKdL1jDGzfSM3RbQWtNJxcoPeMFEiW6J5pRhStEBdopjnxloRyKOwC&#10;LRV7BGKA5K7VCcR6aJfK0qTbO0m/ayTkvIJYbKZbiNoncTApJbsKQkC1oYXwzzDsQQMaWnUfZQFp&#10;k42RrgW7UjU2BpCLdq7TT8dOs51BFIxXQTQJQA8UXPu9jUCSw8+t0uYdkw2ymxQryM6Bk+2dNv3V&#10;wxUbS8ic1zXYSVKLMwNg9hYIDb9an03CaeNnHMSLyWISedFgtPCiIMu8WT6PvFEejofZVTafZ+Ev&#10;GzeMkooXBRM2zEGnYfRnOti/mF5hR6VqWfPCwtmUtFqv5rVCWwLvJHefoxw8z9f88zQcX1DLi5LC&#10;QRTcDmIvH03GXpRHQy8eBxMvCOPbeBREcZTl5yXdccH+vSTUpTgeDoauSydJv6gtcN/r2kjScAOT&#10;qOZNikEa8NlLJLEKXIjC7Q3hdb8/ocKm/0wFtPvQaKdXK9Fe/StZPIFclQQ5gfJgZsKmkuoHRh3M&#10;nxTrxw1RDKP6gwDJx2EU2YHlDtFwPICDOvWsTj1EUIBKscGo385NP+Q2reLrCiKFjhghZ/BMSu4k&#10;bJ9Qn9X+ccGMcZXs56EdYqdnd+t5ak9/A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Dc4eOnkAgAA/QUAAA4AAAAAAAAAAAAAAAAA&#10;LgIAAGRycy9lMm9Eb2MueG1sUEsBAi0AFAAGAAgAAAAhAEyg6SzYAAAAAwEAAA8AAAAAAAAAAAAA&#10;AAAAPgUAAGRycy9kb3ducmV2LnhtbFBLBQYAAAAABAAEAPMAAABDBgAAAAA=&#10;" filled="f" stroked="f">
                <o:lock v:ext="edit" aspectratio="t"/>
                <w10:anchorlock/>
              </v:rect>
            </w:pict>
          </mc:Fallback>
        </mc:AlternateContent>
      </w:r>
    </w:p>
    <w:p w14:paraId="15BCF536" w14:textId="77777777" w:rsidR="003542BA" w:rsidRPr="003542BA" w:rsidRDefault="003542BA" w:rsidP="003542BA">
      <w:pPr>
        <w:spacing w:before="100" w:beforeAutospacing="1" w:after="100" w:afterAutospacing="1" w:line="240" w:lineRule="auto"/>
        <w:rPr>
          <w:rFonts w:ascii="Arial" w:eastAsia="Times New Roman" w:hAnsi="Arial" w:cs="Arial"/>
          <w:color w:val="000000"/>
          <w:sz w:val="20"/>
          <w:szCs w:val="20"/>
          <w:lang w:eastAsia="ja-JP"/>
        </w:rPr>
      </w:pPr>
      <w:r w:rsidRPr="003542BA">
        <w:rPr>
          <w:rFonts w:ascii="Arial" w:eastAsia="Times New Roman" w:hAnsi="Arial" w:cs="Arial"/>
          <w:color w:val="000000"/>
          <w:sz w:val="20"/>
          <w:szCs w:val="20"/>
          <w:lang w:eastAsia="ja-JP"/>
        </w:rPr>
        <w:t>APAC</w:t>
      </w:r>
      <w:r w:rsidRPr="003542BA">
        <w:rPr>
          <w:rFonts w:ascii="ＭＳ ゴシック" w:eastAsia="ＭＳ ゴシック" w:hAnsi="ＭＳ ゴシック" w:cs="ＭＳ ゴシック" w:hint="eastAsia"/>
          <w:color w:val="000000"/>
          <w:sz w:val="20"/>
          <w:szCs w:val="20"/>
          <w:lang w:eastAsia="ja-JP"/>
        </w:rPr>
        <w:t>地域におけるオルタナティブ投資への関心が高まる中、プレキンはリサーチ、データ、インサイトを強化し、世界中の</w:t>
      </w:r>
      <w:r w:rsidRPr="003542BA">
        <w:rPr>
          <w:rFonts w:ascii="Arial" w:eastAsia="Times New Roman" w:hAnsi="Arial" w:cs="Arial"/>
          <w:color w:val="000000"/>
          <w:sz w:val="20"/>
          <w:szCs w:val="20"/>
          <w:lang w:eastAsia="ja-JP"/>
        </w:rPr>
        <w:t>17</w:t>
      </w:r>
      <w:r w:rsidRPr="003542BA">
        <w:rPr>
          <w:rFonts w:ascii="ＭＳ ゴシック" w:eastAsia="ＭＳ ゴシック" w:hAnsi="ＭＳ ゴシック" w:cs="ＭＳ ゴシック" w:hint="eastAsia"/>
          <w:color w:val="000000"/>
          <w:sz w:val="20"/>
          <w:szCs w:val="20"/>
          <w:lang w:eastAsia="ja-JP"/>
        </w:rPr>
        <w:t>万人以上の投資プロフェッショナルに最高のサービスを提供するために尽力しています</w:t>
      </w:r>
      <w:r w:rsidRPr="003542BA">
        <w:rPr>
          <w:rFonts w:ascii="ＭＳ ゴシック" w:eastAsia="ＭＳ ゴシック" w:hAnsi="ＭＳ ゴシック" w:cs="ＭＳ ゴシック"/>
          <w:color w:val="000000"/>
          <w:sz w:val="20"/>
          <w:szCs w:val="20"/>
          <w:lang w:eastAsia="ja-JP"/>
        </w:rPr>
        <w:t>。</w:t>
      </w:r>
    </w:p>
    <w:p w14:paraId="0D17E4F9" w14:textId="77777777" w:rsidR="003542BA" w:rsidRPr="003542BA" w:rsidRDefault="003542BA" w:rsidP="003542BA">
      <w:pPr>
        <w:spacing w:before="100" w:beforeAutospacing="1" w:after="100" w:afterAutospacing="1" w:line="240" w:lineRule="auto"/>
        <w:rPr>
          <w:rFonts w:ascii="Arial" w:eastAsia="Times New Roman" w:hAnsi="Arial" w:cs="Arial"/>
          <w:color w:val="000000"/>
          <w:sz w:val="20"/>
          <w:szCs w:val="20"/>
          <w:lang w:eastAsia="ja-JP"/>
        </w:rPr>
      </w:pPr>
      <w:r w:rsidRPr="003542BA">
        <w:rPr>
          <w:rFonts w:ascii="ＭＳ ゴシック" w:eastAsia="ＭＳ ゴシック" w:hAnsi="ＭＳ ゴシック" w:cs="ＭＳ ゴシック" w:hint="eastAsia"/>
          <w:color w:val="000000"/>
          <w:sz w:val="20"/>
          <w:szCs w:val="20"/>
          <w:lang w:eastAsia="ja-JP"/>
        </w:rPr>
        <w:t>銀行・金融業界で</w:t>
      </w:r>
      <w:r w:rsidRPr="003542BA">
        <w:rPr>
          <w:rFonts w:ascii="Arial" w:eastAsia="Times New Roman" w:hAnsi="Arial" w:cs="Arial"/>
          <w:color w:val="000000"/>
          <w:sz w:val="20"/>
          <w:szCs w:val="20"/>
          <w:lang w:eastAsia="ja-JP"/>
        </w:rPr>
        <w:t>15</w:t>
      </w:r>
      <w:r w:rsidRPr="003542BA">
        <w:rPr>
          <w:rFonts w:ascii="ＭＳ ゴシック" w:eastAsia="ＭＳ ゴシック" w:hAnsi="ＭＳ ゴシック" w:cs="ＭＳ ゴシック" w:hint="eastAsia"/>
          <w:color w:val="000000"/>
          <w:sz w:val="20"/>
          <w:szCs w:val="20"/>
          <w:lang w:eastAsia="ja-JP"/>
        </w:rPr>
        <w:t>年以上のキャリアを有する</w:t>
      </w:r>
      <w:r w:rsidRPr="003542BA">
        <w:rPr>
          <w:rFonts w:ascii="Arial" w:eastAsia="Times New Roman" w:hAnsi="Arial" w:cs="Arial"/>
          <w:color w:val="000000"/>
          <w:sz w:val="20"/>
          <w:szCs w:val="20"/>
          <w:lang w:eastAsia="ja-JP"/>
        </w:rPr>
        <w:t>Geetanjali</w:t>
      </w:r>
      <w:r w:rsidRPr="003542BA">
        <w:rPr>
          <w:rFonts w:ascii="ＭＳ ゴシック" w:eastAsia="ＭＳ ゴシック" w:hAnsi="ＭＳ ゴシック" w:cs="ＭＳ ゴシック" w:hint="eastAsia"/>
          <w:color w:val="000000"/>
          <w:sz w:val="20"/>
          <w:szCs w:val="20"/>
          <w:lang w:eastAsia="ja-JP"/>
        </w:rPr>
        <w:t>は、</w:t>
      </w:r>
      <w:r w:rsidRPr="003542BA">
        <w:rPr>
          <w:rFonts w:ascii="Arial" w:eastAsia="Times New Roman" w:hAnsi="Arial" w:cs="Arial"/>
          <w:color w:val="000000"/>
          <w:sz w:val="20"/>
          <w:szCs w:val="20"/>
          <w:lang w:eastAsia="ja-JP"/>
        </w:rPr>
        <w:t>J.P. Morgan</w:t>
      </w:r>
      <w:r w:rsidRPr="003542BA">
        <w:rPr>
          <w:rFonts w:ascii="ＭＳ ゴシック" w:eastAsia="ＭＳ ゴシック" w:hAnsi="ＭＳ ゴシック" w:cs="ＭＳ ゴシック" w:hint="eastAsia"/>
          <w:color w:val="000000"/>
          <w:sz w:val="20"/>
          <w:szCs w:val="20"/>
          <w:lang w:eastAsia="ja-JP"/>
        </w:rPr>
        <w:t>でそのキャリアをスタートし、その後</w:t>
      </w:r>
      <w:r w:rsidRPr="003542BA">
        <w:rPr>
          <w:rFonts w:ascii="Arial" w:eastAsia="Times New Roman" w:hAnsi="Arial" w:cs="Arial"/>
          <w:color w:val="000000"/>
          <w:sz w:val="20"/>
          <w:szCs w:val="20"/>
          <w:lang w:eastAsia="ja-JP"/>
        </w:rPr>
        <w:t>Deutsche Bank</w:t>
      </w:r>
      <w:r w:rsidRPr="003542BA">
        <w:rPr>
          <w:rFonts w:ascii="ＭＳ ゴシック" w:eastAsia="ＭＳ ゴシック" w:hAnsi="ＭＳ ゴシック" w:cs="ＭＳ ゴシック" w:hint="eastAsia"/>
          <w:color w:val="000000"/>
          <w:sz w:val="20"/>
          <w:szCs w:val="20"/>
          <w:lang w:eastAsia="ja-JP"/>
        </w:rPr>
        <w:t>のクレジットリスク管理部門に移りました。直近では、</w:t>
      </w:r>
      <w:r w:rsidRPr="003542BA">
        <w:rPr>
          <w:rFonts w:ascii="Arial" w:eastAsia="Times New Roman" w:hAnsi="Arial" w:cs="Arial"/>
          <w:color w:val="000000"/>
          <w:sz w:val="20"/>
          <w:szCs w:val="20"/>
          <w:lang w:eastAsia="ja-JP"/>
        </w:rPr>
        <w:t>Bloomberg</w:t>
      </w:r>
      <w:r w:rsidRPr="003542BA">
        <w:rPr>
          <w:rFonts w:ascii="ＭＳ ゴシック" w:eastAsia="ＭＳ ゴシック" w:hAnsi="ＭＳ ゴシック" w:cs="ＭＳ ゴシック" w:hint="eastAsia"/>
          <w:color w:val="000000"/>
          <w:sz w:val="20"/>
          <w:szCs w:val="20"/>
          <w:lang w:eastAsia="ja-JP"/>
        </w:rPr>
        <w:t>の東南アジアおよびオーストラリアのデータ管理責任者として、株式、ローン、コモディティなど複数のアセットクラスの管理を担当していました。</w:t>
      </w:r>
      <w:r w:rsidRPr="003542BA">
        <w:rPr>
          <w:rFonts w:ascii="Arial" w:eastAsia="Times New Roman" w:hAnsi="Arial" w:cs="Arial"/>
          <w:color w:val="000000"/>
          <w:sz w:val="20"/>
          <w:szCs w:val="20"/>
          <w:lang w:eastAsia="ja-JP"/>
        </w:rPr>
        <w:t>Geetanjali</w:t>
      </w:r>
      <w:r w:rsidRPr="003542BA">
        <w:rPr>
          <w:rFonts w:ascii="ＭＳ ゴシック" w:eastAsia="ＭＳ ゴシック" w:hAnsi="ＭＳ ゴシック" w:cs="ＭＳ ゴシック" w:hint="eastAsia"/>
          <w:color w:val="000000"/>
          <w:sz w:val="20"/>
          <w:szCs w:val="20"/>
          <w:lang w:eastAsia="ja-JP"/>
        </w:rPr>
        <w:t>はグルガオン経営開発研究所で</w:t>
      </w:r>
      <w:r w:rsidRPr="003542BA">
        <w:rPr>
          <w:rFonts w:ascii="Arial" w:eastAsia="Times New Roman" w:hAnsi="Arial" w:cs="Arial"/>
          <w:color w:val="000000"/>
          <w:sz w:val="20"/>
          <w:szCs w:val="20"/>
          <w:lang w:eastAsia="ja-JP"/>
        </w:rPr>
        <w:t>MBA</w:t>
      </w:r>
      <w:r w:rsidRPr="003542BA">
        <w:rPr>
          <w:rFonts w:ascii="ＭＳ ゴシック" w:eastAsia="ＭＳ ゴシック" w:hAnsi="ＭＳ ゴシック" w:cs="ＭＳ ゴシック" w:hint="eastAsia"/>
          <w:color w:val="000000"/>
          <w:sz w:val="20"/>
          <w:szCs w:val="20"/>
          <w:lang w:eastAsia="ja-JP"/>
        </w:rPr>
        <w:t>を取得し、デリー大学シュリラーム商業校で商学士を取得しています。優れたキャリアを持ちながら、常に業界に多様な才能を呼び込むことを提唱してきました</w:t>
      </w:r>
      <w:r w:rsidRPr="003542BA">
        <w:rPr>
          <w:rFonts w:ascii="ＭＳ ゴシック" w:eastAsia="ＭＳ ゴシック" w:hAnsi="ＭＳ ゴシック" w:cs="ＭＳ ゴシック"/>
          <w:color w:val="000000"/>
          <w:sz w:val="20"/>
          <w:szCs w:val="20"/>
          <w:lang w:eastAsia="ja-JP"/>
        </w:rPr>
        <w:t>。</w:t>
      </w:r>
    </w:p>
    <w:p w14:paraId="68B7DB74" w14:textId="77777777" w:rsidR="003542BA" w:rsidRPr="003542BA" w:rsidRDefault="003542BA" w:rsidP="003542BA">
      <w:pPr>
        <w:spacing w:before="100" w:beforeAutospacing="1" w:after="100" w:afterAutospacing="1" w:line="240" w:lineRule="auto"/>
        <w:rPr>
          <w:rFonts w:ascii="Arial" w:eastAsia="Times New Roman" w:hAnsi="Arial" w:cs="Arial"/>
          <w:color w:val="000000"/>
          <w:sz w:val="20"/>
          <w:szCs w:val="20"/>
          <w:lang w:eastAsia="ja-JP"/>
        </w:rPr>
      </w:pPr>
      <w:r w:rsidRPr="003542BA">
        <w:rPr>
          <w:rFonts w:ascii="ＭＳ ゴシック" w:eastAsia="ＭＳ ゴシック" w:hAnsi="ＭＳ ゴシック" w:cs="ＭＳ ゴシック" w:hint="eastAsia"/>
          <w:color w:val="000000"/>
          <w:sz w:val="20"/>
          <w:szCs w:val="20"/>
          <w:lang w:eastAsia="ja-JP"/>
        </w:rPr>
        <w:t>プレキンにおいて</w:t>
      </w:r>
      <w:r w:rsidRPr="003542BA">
        <w:rPr>
          <w:rFonts w:ascii="Arial" w:eastAsia="Times New Roman" w:hAnsi="Arial" w:cs="Arial"/>
          <w:color w:val="000000"/>
          <w:sz w:val="20"/>
          <w:szCs w:val="20"/>
          <w:lang w:eastAsia="ja-JP"/>
        </w:rPr>
        <w:t>APAC</w:t>
      </w:r>
      <w:r w:rsidRPr="003542BA">
        <w:rPr>
          <w:rFonts w:ascii="ＭＳ ゴシック" w:eastAsia="ＭＳ ゴシック" w:hAnsi="ＭＳ ゴシック" w:cs="ＭＳ ゴシック" w:hint="eastAsia"/>
          <w:color w:val="000000"/>
          <w:sz w:val="20"/>
          <w:szCs w:val="20"/>
          <w:lang w:eastAsia="ja-JP"/>
        </w:rPr>
        <w:t>地域のリサーチ責任者として、</w:t>
      </w:r>
      <w:r w:rsidRPr="003542BA">
        <w:rPr>
          <w:rFonts w:ascii="Arial" w:eastAsia="Times New Roman" w:hAnsi="Arial" w:cs="Arial"/>
          <w:color w:val="000000"/>
          <w:sz w:val="20"/>
          <w:szCs w:val="20"/>
          <w:lang w:eastAsia="ja-JP"/>
        </w:rPr>
        <w:t>Geetanjali</w:t>
      </w:r>
      <w:r w:rsidRPr="003542BA">
        <w:rPr>
          <w:rFonts w:ascii="ＭＳ ゴシック" w:eastAsia="ＭＳ ゴシック" w:hAnsi="ＭＳ ゴシック" w:cs="ＭＳ ゴシック" w:hint="eastAsia"/>
          <w:color w:val="000000"/>
          <w:sz w:val="20"/>
          <w:szCs w:val="20"/>
          <w:lang w:eastAsia="ja-JP"/>
        </w:rPr>
        <w:t>は</w:t>
      </w:r>
      <w:r w:rsidRPr="003542BA">
        <w:rPr>
          <w:rFonts w:ascii="Arial" w:eastAsia="Times New Roman" w:hAnsi="Arial" w:cs="Arial"/>
          <w:color w:val="000000"/>
          <w:sz w:val="20"/>
          <w:szCs w:val="20"/>
          <w:lang w:eastAsia="ja-JP"/>
        </w:rPr>
        <w:t>APAC</w:t>
      </w:r>
      <w:r w:rsidRPr="003542BA">
        <w:rPr>
          <w:rFonts w:ascii="ＭＳ ゴシック" w:eastAsia="ＭＳ ゴシック" w:hAnsi="ＭＳ ゴシック" w:cs="ＭＳ ゴシック" w:hint="eastAsia"/>
          <w:color w:val="000000"/>
          <w:sz w:val="20"/>
          <w:szCs w:val="20"/>
          <w:lang w:eastAsia="ja-JP"/>
        </w:rPr>
        <w:t>地域におけるデータ戦略を担って参ります。彼女は地域のマネジメントチームの主要メンバーであり、エグゼクティブコミッティーと密接に連携しています。データ品質の向上が求められる中、</w:t>
      </w:r>
      <w:r w:rsidRPr="003542BA">
        <w:rPr>
          <w:rFonts w:ascii="Arial" w:eastAsia="Times New Roman" w:hAnsi="Arial" w:cs="Arial"/>
          <w:color w:val="000000"/>
          <w:sz w:val="20"/>
          <w:szCs w:val="20"/>
          <w:lang w:eastAsia="ja-JP"/>
        </w:rPr>
        <w:t>Geetanjali</w:t>
      </w:r>
      <w:r w:rsidRPr="003542BA">
        <w:rPr>
          <w:rFonts w:ascii="ＭＳ ゴシック" w:eastAsia="ＭＳ ゴシック" w:hAnsi="ＭＳ ゴシック" w:cs="ＭＳ ゴシック" w:hint="eastAsia"/>
          <w:color w:val="000000"/>
          <w:sz w:val="20"/>
          <w:szCs w:val="20"/>
          <w:lang w:eastAsia="ja-JP"/>
        </w:rPr>
        <w:t>は、オルタナティブ資産コミュニティ内で新たな関係を築き、関係を育むことで、同地域におけるプレキンの知名度向上を期待されています</w:t>
      </w:r>
      <w:r w:rsidRPr="003542BA">
        <w:rPr>
          <w:rFonts w:ascii="ＭＳ ゴシック" w:eastAsia="ＭＳ ゴシック" w:hAnsi="ＭＳ ゴシック" w:cs="ＭＳ ゴシック"/>
          <w:color w:val="000000"/>
          <w:sz w:val="20"/>
          <w:szCs w:val="20"/>
          <w:lang w:eastAsia="ja-JP"/>
        </w:rPr>
        <w:t>。</w:t>
      </w:r>
    </w:p>
    <w:p w14:paraId="706AD76A" w14:textId="77777777" w:rsidR="003542BA" w:rsidRPr="003542BA" w:rsidRDefault="003542BA" w:rsidP="003542BA">
      <w:pPr>
        <w:spacing w:before="100" w:beforeAutospacing="1" w:after="100" w:afterAutospacing="1" w:line="240" w:lineRule="auto"/>
        <w:rPr>
          <w:rFonts w:ascii="Arial" w:eastAsia="Times New Roman" w:hAnsi="Arial" w:cs="Arial"/>
          <w:color w:val="000000"/>
          <w:sz w:val="20"/>
          <w:szCs w:val="20"/>
        </w:rPr>
      </w:pPr>
      <w:r w:rsidRPr="003542BA">
        <w:rPr>
          <w:rFonts w:ascii="Arial" w:eastAsia="Times New Roman" w:hAnsi="Arial" w:cs="Arial"/>
          <w:b/>
          <w:bCs/>
          <w:color w:val="000000"/>
          <w:sz w:val="20"/>
          <w:szCs w:val="20"/>
          <w:lang w:eastAsia="ja-JP"/>
        </w:rPr>
        <w:t xml:space="preserve">Geetanjali </w:t>
      </w:r>
      <w:proofErr w:type="spellStart"/>
      <w:r w:rsidRPr="003542BA">
        <w:rPr>
          <w:rFonts w:ascii="Arial" w:eastAsia="Times New Roman" w:hAnsi="Arial" w:cs="Arial"/>
          <w:b/>
          <w:bCs/>
          <w:color w:val="000000"/>
          <w:sz w:val="20"/>
          <w:szCs w:val="20"/>
          <w:lang w:eastAsia="ja-JP"/>
        </w:rPr>
        <w:t>Bhalotia</w:t>
      </w:r>
      <w:proofErr w:type="spellEnd"/>
      <w:r w:rsidRPr="003542BA">
        <w:rPr>
          <w:rFonts w:ascii="ＭＳ ゴシック" w:eastAsia="ＭＳ ゴシック" w:hAnsi="ＭＳ ゴシック" w:cs="ＭＳ ゴシック" w:hint="eastAsia"/>
          <w:b/>
          <w:bCs/>
          <w:color w:val="000000"/>
          <w:sz w:val="20"/>
          <w:szCs w:val="20"/>
          <w:lang w:eastAsia="ja-JP"/>
        </w:rPr>
        <w:t>は次のように述べています。</w:t>
      </w:r>
      <w:r w:rsidRPr="003542BA">
        <w:rPr>
          <w:rFonts w:ascii="ＭＳ ゴシック" w:eastAsia="ＭＳ ゴシック" w:hAnsi="ＭＳ ゴシック" w:cs="ＭＳ ゴシック" w:hint="eastAsia"/>
          <w:color w:val="000000"/>
          <w:sz w:val="20"/>
          <w:szCs w:val="20"/>
          <w:lang w:eastAsia="ja-JP"/>
        </w:rPr>
        <w:t>「オルタナティブ投資は、非常にエキサイティングで急速に成長している分野です。プレキンは年平均成長率</w:t>
      </w:r>
      <w:r w:rsidRPr="003542BA">
        <w:rPr>
          <w:rFonts w:ascii="Arial" w:eastAsia="Times New Roman" w:hAnsi="Arial" w:cs="Arial"/>
          <w:color w:val="000000"/>
          <w:sz w:val="20"/>
          <w:szCs w:val="20"/>
          <w:lang w:eastAsia="ja-JP"/>
        </w:rPr>
        <w:t>12%</w:t>
      </w:r>
      <w:r w:rsidRPr="003542BA">
        <w:rPr>
          <w:rFonts w:ascii="ＭＳ ゴシック" w:eastAsia="ＭＳ ゴシック" w:hAnsi="ＭＳ ゴシック" w:cs="ＭＳ ゴシック" w:hint="eastAsia"/>
          <w:color w:val="000000"/>
          <w:sz w:val="20"/>
          <w:szCs w:val="20"/>
          <w:lang w:eastAsia="ja-JP"/>
        </w:rPr>
        <w:t>を見込んでおり、その結果、</w:t>
      </w:r>
      <w:r w:rsidRPr="003542BA">
        <w:rPr>
          <w:rFonts w:ascii="Arial" w:eastAsia="Times New Roman" w:hAnsi="Arial" w:cs="Arial"/>
          <w:color w:val="000000"/>
          <w:sz w:val="20"/>
          <w:szCs w:val="20"/>
          <w:lang w:eastAsia="ja-JP"/>
        </w:rPr>
        <w:t>2021</w:t>
      </w:r>
      <w:r w:rsidRPr="003542BA">
        <w:rPr>
          <w:rFonts w:ascii="ＭＳ ゴシック" w:eastAsia="ＭＳ ゴシック" w:hAnsi="ＭＳ ゴシック" w:cs="ＭＳ ゴシック" w:hint="eastAsia"/>
          <w:color w:val="000000"/>
          <w:sz w:val="20"/>
          <w:szCs w:val="20"/>
          <w:lang w:eastAsia="ja-JP"/>
        </w:rPr>
        <w:t>年末に</w:t>
      </w:r>
      <w:r w:rsidRPr="003542BA">
        <w:rPr>
          <w:rFonts w:ascii="Arial" w:eastAsia="Times New Roman" w:hAnsi="Arial" w:cs="Arial"/>
          <w:color w:val="000000"/>
          <w:sz w:val="20"/>
          <w:szCs w:val="20"/>
          <w:lang w:eastAsia="ja-JP"/>
        </w:rPr>
        <w:t>13.3</w:t>
      </w:r>
      <w:r w:rsidRPr="003542BA">
        <w:rPr>
          <w:rFonts w:ascii="ＭＳ ゴシック" w:eastAsia="ＭＳ ゴシック" w:hAnsi="ＭＳ ゴシック" w:cs="ＭＳ ゴシック" w:hint="eastAsia"/>
          <w:color w:val="000000"/>
          <w:sz w:val="20"/>
          <w:szCs w:val="20"/>
          <w:lang w:eastAsia="ja-JP"/>
        </w:rPr>
        <w:t>兆ドルだった全オルタナティブ投資の</w:t>
      </w:r>
      <w:r w:rsidRPr="003542BA">
        <w:rPr>
          <w:rFonts w:ascii="Arial" w:eastAsia="Times New Roman" w:hAnsi="Arial" w:cs="Arial"/>
          <w:color w:val="000000"/>
          <w:sz w:val="20"/>
          <w:szCs w:val="20"/>
          <w:lang w:eastAsia="ja-JP"/>
        </w:rPr>
        <w:t>AUM</w:t>
      </w:r>
      <w:r w:rsidRPr="003542BA">
        <w:rPr>
          <w:rFonts w:ascii="ＭＳ ゴシック" w:eastAsia="ＭＳ ゴシック" w:hAnsi="ＭＳ ゴシック" w:cs="ＭＳ ゴシック" w:hint="eastAsia"/>
          <w:color w:val="000000"/>
          <w:sz w:val="20"/>
          <w:szCs w:val="20"/>
          <w:lang w:eastAsia="ja-JP"/>
        </w:rPr>
        <w:t>（運用資産額）は</w:t>
      </w:r>
      <w:r w:rsidRPr="003542BA">
        <w:rPr>
          <w:rFonts w:ascii="Arial" w:eastAsia="Times New Roman" w:hAnsi="Arial" w:cs="Arial"/>
          <w:color w:val="000000"/>
          <w:sz w:val="20"/>
          <w:szCs w:val="20"/>
          <w:lang w:eastAsia="ja-JP"/>
        </w:rPr>
        <w:t>2026</w:t>
      </w:r>
      <w:r w:rsidRPr="003542BA">
        <w:rPr>
          <w:rFonts w:ascii="ＭＳ ゴシック" w:eastAsia="ＭＳ ゴシック" w:hAnsi="ＭＳ ゴシック" w:cs="ＭＳ ゴシック" w:hint="eastAsia"/>
          <w:color w:val="000000"/>
          <w:sz w:val="20"/>
          <w:szCs w:val="20"/>
          <w:lang w:eastAsia="ja-JP"/>
        </w:rPr>
        <w:t>年末には</w:t>
      </w:r>
      <w:r w:rsidRPr="003542BA">
        <w:rPr>
          <w:rFonts w:ascii="Arial" w:eastAsia="Times New Roman" w:hAnsi="Arial" w:cs="Arial"/>
          <w:color w:val="000000"/>
          <w:sz w:val="20"/>
          <w:szCs w:val="20"/>
          <w:lang w:eastAsia="ja-JP"/>
        </w:rPr>
        <w:t>23.2</w:t>
      </w:r>
      <w:r w:rsidRPr="003542BA">
        <w:rPr>
          <w:rFonts w:ascii="ＭＳ ゴシック" w:eastAsia="ＭＳ ゴシック" w:hAnsi="ＭＳ ゴシック" w:cs="ＭＳ ゴシック" w:hint="eastAsia"/>
          <w:color w:val="000000"/>
          <w:sz w:val="20"/>
          <w:szCs w:val="20"/>
          <w:lang w:eastAsia="ja-JP"/>
        </w:rPr>
        <w:t>兆ドルに増加し、今後</w:t>
      </w:r>
      <w:r w:rsidRPr="003542BA">
        <w:rPr>
          <w:rFonts w:ascii="Arial" w:eastAsia="Times New Roman" w:hAnsi="Arial" w:cs="Arial"/>
          <w:color w:val="000000"/>
          <w:sz w:val="20"/>
          <w:szCs w:val="20"/>
          <w:lang w:eastAsia="ja-JP"/>
        </w:rPr>
        <w:t>5</w:t>
      </w:r>
      <w:r w:rsidRPr="003542BA">
        <w:rPr>
          <w:rFonts w:ascii="ＭＳ ゴシック" w:eastAsia="ＭＳ ゴシック" w:hAnsi="ＭＳ ゴシック" w:cs="ＭＳ ゴシック" w:hint="eastAsia"/>
          <w:color w:val="000000"/>
          <w:sz w:val="20"/>
          <w:szCs w:val="20"/>
          <w:lang w:eastAsia="ja-JP"/>
        </w:rPr>
        <w:t>年間でアジアは年平均成長率</w:t>
      </w:r>
      <w:r w:rsidRPr="003542BA">
        <w:rPr>
          <w:rFonts w:ascii="Arial" w:eastAsia="Times New Roman" w:hAnsi="Arial" w:cs="Arial"/>
          <w:color w:val="000000"/>
          <w:sz w:val="20"/>
          <w:szCs w:val="20"/>
          <w:lang w:eastAsia="ja-JP"/>
        </w:rPr>
        <w:t>15%</w:t>
      </w:r>
      <w:r w:rsidRPr="003542BA">
        <w:rPr>
          <w:rFonts w:ascii="ＭＳ ゴシック" w:eastAsia="ＭＳ ゴシック" w:hAnsi="ＭＳ ゴシック" w:cs="ＭＳ ゴシック" w:hint="eastAsia"/>
          <w:color w:val="000000"/>
          <w:sz w:val="20"/>
          <w:szCs w:val="20"/>
          <w:lang w:eastAsia="ja-JP"/>
        </w:rPr>
        <w:t>で成長すると予想されています。アジアは今後</w:t>
      </w:r>
      <w:r w:rsidRPr="003542BA">
        <w:rPr>
          <w:rFonts w:ascii="Arial" w:eastAsia="Times New Roman" w:hAnsi="Arial" w:cs="Arial"/>
          <w:color w:val="000000"/>
          <w:sz w:val="20"/>
          <w:szCs w:val="20"/>
          <w:lang w:eastAsia="ja-JP"/>
        </w:rPr>
        <w:t xml:space="preserve"> 5 </w:t>
      </w:r>
      <w:r w:rsidRPr="003542BA">
        <w:rPr>
          <w:rFonts w:ascii="ＭＳ ゴシック" w:eastAsia="ＭＳ ゴシック" w:hAnsi="ＭＳ ゴシック" w:cs="ＭＳ ゴシック" w:hint="eastAsia"/>
          <w:color w:val="000000"/>
          <w:sz w:val="20"/>
          <w:szCs w:val="20"/>
          <w:lang w:eastAsia="ja-JP"/>
        </w:rPr>
        <w:t>年間で</w:t>
      </w:r>
      <w:r w:rsidRPr="003542BA">
        <w:rPr>
          <w:rFonts w:ascii="Arial" w:eastAsia="Times New Roman" w:hAnsi="Arial" w:cs="Arial"/>
          <w:color w:val="000000"/>
          <w:sz w:val="20"/>
          <w:szCs w:val="20"/>
          <w:lang w:eastAsia="ja-JP"/>
        </w:rPr>
        <w:t xml:space="preserve"> 15% </w:t>
      </w:r>
      <w:r w:rsidRPr="003542BA">
        <w:rPr>
          <w:rFonts w:ascii="ＭＳ ゴシック" w:eastAsia="ＭＳ ゴシック" w:hAnsi="ＭＳ ゴシック" w:cs="ＭＳ ゴシック" w:hint="eastAsia"/>
          <w:color w:val="000000"/>
          <w:sz w:val="20"/>
          <w:szCs w:val="20"/>
          <w:lang w:eastAsia="ja-JP"/>
        </w:rPr>
        <w:t>の</w:t>
      </w:r>
      <w:r w:rsidRPr="003542BA">
        <w:rPr>
          <w:rFonts w:ascii="Arial" w:eastAsia="Times New Roman" w:hAnsi="Arial" w:cs="Arial"/>
          <w:color w:val="000000"/>
          <w:sz w:val="20"/>
          <w:szCs w:val="20"/>
          <w:lang w:eastAsia="ja-JP"/>
        </w:rPr>
        <w:t xml:space="preserve"> CAGR </w:t>
      </w:r>
      <w:r w:rsidRPr="003542BA">
        <w:rPr>
          <w:rFonts w:ascii="ＭＳ ゴシック" w:eastAsia="ＭＳ ゴシック" w:hAnsi="ＭＳ ゴシック" w:cs="ＭＳ ゴシック" w:hint="eastAsia"/>
          <w:color w:val="000000"/>
          <w:sz w:val="20"/>
          <w:szCs w:val="20"/>
          <w:lang w:eastAsia="ja-JP"/>
        </w:rPr>
        <w:t>で成長すると予測されています。プレキンはこの分野のマーケットリーダーであり、私はこのチームの一員として、その成長ストーリーの一翼を担えることを大変うれしく思っています。</w:t>
      </w:r>
      <w:r w:rsidRPr="003542BA">
        <w:rPr>
          <w:rFonts w:ascii="Arial" w:eastAsia="Times New Roman" w:hAnsi="Arial" w:cs="Arial"/>
          <w:color w:val="000000"/>
          <w:sz w:val="20"/>
          <w:szCs w:val="20"/>
          <w:lang w:eastAsia="ja-JP"/>
        </w:rPr>
        <w:t>APAC</w:t>
      </w:r>
      <w:r w:rsidRPr="003542BA">
        <w:rPr>
          <w:rFonts w:ascii="ＭＳ ゴシック" w:eastAsia="ＭＳ ゴシック" w:hAnsi="ＭＳ ゴシック" w:cs="ＭＳ ゴシック" w:hint="eastAsia"/>
          <w:color w:val="000000"/>
          <w:sz w:val="20"/>
          <w:szCs w:val="20"/>
          <w:lang w:eastAsia="ja-JP"/>
        </w:rPr>
        <w:t>地域のリサーチ責任者として、オルタナティブ投資に関する質の高い情報をタイムリーに提供することでクライアントに価値をもたらし、新たな成長市場を開拓していくつもりです。</w:t>
      </w:r>
      <w:r w:rsidRPr="003542BA">
        <w:rPr>
          <w:rFonts w:ascii="ＭＳ ゴシック" w:eastAsia="ＭＳ ゴシック" w:hAnsi="ＭＳ ゴシック" w:cs="ＭＳ ゴシック"/>
          <w:color w:val="000000"/>
          <w:sz w:val="20"/>
          <w:szCs w:val="20"/>
        </w:rPr>
        <w:t>」</w:t>
      </w:r>
    </w:p>
    <w:p w14:paraId="4DD6FB63" w14:textId="77777777" w:rsidR="003542BA" w:rsidRPr="003542BA" w:rsidRDefault="003542BA" w:rsidP="003542BA">
      <w:pPr>
        <w:spacing w:before="100" w:beforeAutospacing="1" w:after="100" w:afterAutospacing="1" w:line="240" w:lineRule="auto"/>
        <w:rPr>
          <w:rFonts w:ascii="Arial" w:eastAsia="Times New Roman" w:hAnsi="Arial" w:cs="Arial"/>
          <w:color w:val="000000"/>
          <w:sz w:val="20"/>
          <w:szCs w:val="20"/>
        </w:rPr>
      </w:pPr>
      <w:bookmarkStart w:id="0" w:name="_GoBack"/>
      <w:r w:rsidRPr="003542BA">
        <w:rPr>
          <w:rFonts w:ascii="Arial" w:eastAsia="Times New Roman" w:hAnsi="Arial" w:cs="Arial"/>
          <w:b/>
          <w:bCs/>
          <w:color w:val="000000"/>
          <w:sz w:val="20"/>
          <w:szCs w:val="20"/>
          <w:lang w:eastAsia="ja-JP"/>
        </w:rPr>
        <w:t>CEO</w:t>
      </w:r>
      <w:r w:rsidRPr="003542BA">
        <w:rPr>
          <w:rFonts w:ascii="ＭＳ ゴシック" w:eastAsia="ＭＳ ゴシック" w:hAnsi="ＭＳ ゴシック" w:cs="ＭＳ ゴシック" w:hint="eastAsia"/>
          <w:b/>
          <w:bCs/>
          <w:color w:val="000000"/>
          <w:sz w:val="20"/>
          <w:szCs w:val="20"/>
          <w:lang w:eastAsia="ja-JP"/>
        </w:rPr>
        <w:t>、</w:t>
      </w:r>
      <w:r w:rsidRPr="003542BA">
        <w:rPr>
          <w:rFonts w:ascii="Arial" w:eastAsia="Times New Roman" w:hAnsi="Arial" w:cs="Arial"/>
          <w:b/>
          <w:bCs/>
          <w:color w:val="000000"/>
          <w:sz w:val="20"/>
          <w:szCs w:val="20"/>
          <w:lang w:eastAsia="ja-JP"/>
        </w:rPr>
        <w:t>Christoph Knaack</w:t>
      </w:r>
      <w:r w:rsidRPr="003542BA">
        <w:rPr>
          <w:rFonts w:ascii="ＭＳ ゴシック" w:eastAsia="ＭＳ ゴシック" w:hAnsi="ＭＳ ゴシック" w:cs="ＭＳ ゴシック" w:hint="eastAsia"/>
          <w:b/>
          <w:bCs/>
          <w:color w:val="000000"/>
          <w:sz w:val="20"/>
          <w:szCs w:val="20"/>
          <w:lang w:eastAsia="ja-JP"/>
        </w:rPr>
        <w:t>は、この人事について次のようにコメントしています。</w:t>
      </w:r>
      <w:r w:rsidRPr="003542BA">
        <w:rPr>
          <w:rFonts w:ascii="ＭＳ ゴシック" w:eastAsia="ＭＳ ゴシック" w:hAnsi="ＭＳ ゴシック" w:cs="ＭＳ ゴシック" w:hint="eastAsia"/>
          <w:color w:val="000000"/>
          <w:sz w:val="20"/>
          <w:szCs w:val="20"/>
          <w:lang w:eastAsia="ja-JP"/>
        </w:rPr>
        <w:t>「</w:t>
      </w:r>
      <w:r w:rsidRPr="003542BA">
        <w:rPr>
          <w:rFonts w:ascii="Arial" w:eastAsia="Times New Roman" w:hAnsi="Arial" w:cs="Arial"/>
          <w:color w:val="000000"/>
          <w:sz w:val="20"/>
          <w:szCs w:val="20"/>
          <w:lang w:eastAsia="ja-JP"/>
        </w:rPr>
        <w:t>Geetanjali</w:t>
      </w:r>
      <w:r w:rsidRPr="003542BA">
        <w:rPr>
          <w:rFonts w:ascii="ＭＳ ゴシック" w:eastAsia="ＭＳ ゴシック" w:hAnsi="ＭＳ ゴシック" w:cs="ＭＳ ゴシック" w:hint="eastAsia"/>
          <w:color w:val="000000"/>
          <w:sz w:val="20"/>
          <w:szCs w:val="20"/>
          <w:lang w:eastAsia="ja-JP"/>
        </w:rPr>
        <w:t>がプレ</w:t>
      </w:r>
      <w:bookmarkEnd w:id="0"/>
      <w:r w:rsidRPr="003542BA">
        <w:rPr>
          <w:rFonts w:ascii="ＭＳ ゴシック" w:eastAsia="ＭＳ ゴシック" w:hAnsi="ＭＳ ゴシック" w:cs="ＭＳ ゴシック" w:hint="eastAsia"/>
          <w:color w:val="000000"/>
          <w:sz w:val="20"/>
          <w:szCs w:val="20"/>
          <w:lang w:eastAsia="ja-JP"/>
        </w:rPr>
        <w:t>キンに加わることを嬉しく思っています。彼女は</w:t>
      </w:r>
      <w:r w:rsidRPr="003542BA">
        <w:rPr>
          <w:rFonts w:ascii="Arial" w:eastAsia="Times New Roman" w:hAnsi="Arial" w:cs="Arial"/>
          <w:color w:val="000000"/>
          <w:sz w:val="20"/>
          <w:szCs w:val="20"/>
          <w:lang w:eastAsia="ja-JP"/>
        </w:rPr>
        <w:t>APAC</w:t>
      </w:r>
      <w:r w:rsidRPr="003542BA">
        <w:rPr>
          <w:rFonts w:ascii="ＭＳ ゴシック" w:eastAsia="ＭＳ ゴシック" w:hAnsi="ＭＳ ゴシック" w:cs="ＭＳ ゴシック" w:hint="eastAsia"/>
          <w:color w:val="000000"/>
          <w:sz w:val="20"/>
          <w:szCs w:val="20"/>
          <w:lang w:eastAsia="ja-JP"/>
        </w:rPr>
        <w:t>の</w:t>
      </w:r>
      <w:r w:rsidRPr="003542BA">
        <w:rPr>
          <w:rFonts w:ascii="Arial" w:eastAsia="Times New Roman" w:hAnsi="Arial" w:cs="Arial"/>
          <w:color w:val="000000"/>
          <w:sz w:val="20"/>
          <w:szCs w:val="20"/>
          <w:lang w:eastAsia="ja-JP"/>
        </w:rPr>
        <w:t>LP</w:t>
      </w:r>
      <w:r w:rsidRPr="003542BA">
        <w:rPr>
          <w:rFonts w:ascii="ＭＳ ゴシック" w:eastAsia="ＭＳ ゴシック" w:hAnsi="ＭＳ ゴシック" w:cs="ＭＳ ゴシック" w:hint="eastAsia"/>
          <w:color w:val="000000"/>
          <w:sz w:val="20"/>
          <w:szCs w:val="20"/>
          <w:lang w:eastAsia="ja-JP"/>
        </w:rPr>
        <w:t>（リミテッド・パートナー）や</w:t>
      </w:r>
      <w:r w:rsidRPr="003542BA">
        <w:rPr>
          <w:rFonts w:ascii="Arial" w:eastAsia="Times New Roman" w:hAnsi="Arial" w:cs="Arial"/>
          <w:color w:val="000000"/>
          <w:sz w:val="20"/>
          <w:szCs w:val="20"/>
          <w:lang w:eastAsia="ja-JP"/>
        </w:rPr>
        <w:t>GP</w:t>
      </w:r>
      <w:r w:rsidRPr="003542BA">
        <w:rPr>
          <w:rFonts w:ascii="ＭＳ ゴシック" w:eastAsia="ＭＳ ゴシック" w:hAnsi="ＭＳ ゴシック" w:cs="ＭＳ ゴシック" w:hint="eastAsia"/>
          <w:color w:val="000000"/>
          <w:sz w:val="20"/>
          <w:szCs w:val="20"/>
          <w:lang w:eastAsia="ja-JP"/>
        </w:rPr>
        <w:t>（ジェネラル・パートナー）との関係をさらに深め、コネクションを構築するために力を発揮してくれるでしょう。データ管理および金融サービスにおける彼女の豊富な経験により、</w:t>
      </w:r>
      <w:r w:rsidRPr="003542BA">
        <w:rPr>
          <w:rFonts w:ascii="Arial" w:eastAsia="Times New Roman" w:hAnsi="Arial" w:cs="Arial"/>
          <w:color w:val="000000"/>
          <w:sz w:val="20"/>
          <w:szCs w:val="20"/>
          <w:lang w:eastAsia="ja-JP"/>
        </w:rPr>
        <w:t>APAC</w:t>
      </w:r>
      <w:r w:rsidRPr="003542BA">
        <w:rPr>
          <w:rFonts w:ascii="ＭＳ ゴシック" w:eastAsia="ＭＳ ゴシック" w:hAnsi="ＭＳ ゴシック" w:cs="ＭＳ ゴシック" w:hint="eastAsia"/>
          <w:color w:val="000000"/>
          <w:sz w:val="20"/>
          <w:szCs w:val="20"/>
          <w:lang w:eastAsia="ja-JP"/>
        </w:rPr>
        <w:t>地域のリサーチチームを新たな成功へと導いてくれると確信しています。</w:t>
      </w:r>
      <w:r w:rsidRPr="003542BA">
        <w:rPr>
          <w:rFonts w:ascii="ＭＳ ゴシック" w:eastAsia="ＭＳ ゴシック" w:hAnsi="ＭＳ ゴシック" w:cs="ＭＳ ゴシック"/>
          <w:color w:val="000000"/>
          <w:sz w:val="20"/>
          <w:szCs w:val="20"/>
        </w:rPr>
        <w:t>」</w:t>
      </w:r>
    </w:p>
    <w:p w14:paraId="4B76E4CC" w14:textId="5A8AA8B9" w:rsidR="003542BA" w:rsidRPr="003542BA" w:rsidRDefault="003542BA" w:rsidP="003542BA">
      <w:pPr>
        <w:spacing w:before="100" w:beforeAutospacing="1" w:after="100" w:afterAutospacing="1" w:line="240" w:lineRule="auto"/>
        <w:rPr>
          <w:rFonts w:ascii="Arial" w:eastAsia="Times New Roman" w:hAnsi="Arial" w:cs="Arial"/>
          <w:color w:val="000000"/>
          <w:sz w:val="20"/>
          <w:szCs w:val="20"/>
          <w:lang w:eastAsia="ja-JP"/>
        </w:rPr>
      </w:pPr>
      <w:r w:rsidRPr="003542BA">
        <w:rPr>
          <w:rFonts w:ascii="ＭＳ ゴシック" w:eastAsia="ＭＳ ゴシック" w:hAnsi="ＭＳ ゴシック" w:cs="ＭＳ ゴシック" w:hint="eastAsia"/>
          <w:color w:val="000000"/>
          <w:sz w:val="20"/>
          <w:szCs w:val="20"/>
          <w:lang w:eastAsia="ja-JP"/>
        </w:rPr>
        <w:t>プレキンは現在、世界中に</w:t>
      </w:r>
      <w:r w:rsidRPr="003542BA">
        <w:rPr>
          <w:rFonts w:ascii="Arial" w:eastAsia="Times New Roman" w:hAnsi="Arial" w:cs="Arial"/>
          <w:color w:val="000000"/>
          <w:sz w:val="20"/>
          <w:szCs w:val="20"/>
          <w:lang w:eastAsia="ja-JP"/>
        </w:rPr>
        <w:t>15</w:t>
      </w:r>
      <w:r w:rsidRPr="003542BA">
        <w:rPr>
          <w:rFonts w:ascii="ＭＳ ゴシック" w:eastAsia="ＭＳ ゴシック" w:hAnsi="ＭＳ ゴシック" w:cs="ＭＳ ゴシック" w:hint="eastAsia"/>
          <w:color w:val="000000"/>
          <w:sz w:val="20"/>
          <w:szCs w:val="20"/>
          <w:lang w:eastAsia="ja-JP"/>
        </w:rPr>
        <w:t>拠点オフィスを構え、従業員</w:t>
      </w:r>
      <w:r w:rsidRPr="003542BA">
        <w:rPr>
          <w:rFonts w:ascii="Arial" w:eastAsia="Times New Roman" w:hAnsi="Arial" w:cs="Arial"/>
          <w:color w:val="000000"/>
          <w:sz w:val="20"/>
          <w:szCs w:val="20"/>
          <w:lang w:eastAsia="ja-JP"/>
        </w:rPr>
        <w:t>1,000</w:t>
      </w:r>
      <w:r w:rsidRPr="003542BA">
        <w:rPr>
          <w:rFonts w:ascii="ＭＳ ゴシック" w:eastAsia="ＭＳ ゴシック" w:hAnsi="ＭＳ ゴシック" w:cs="ＭＳ ゴシック" w:hint="eastAsia"/>
          <w:color w:val="000000"/>
          <w:sz w:val="20"/>
          <w:szCs w:val="20"/>
          <w:lang w:eastAsia="ja-JP"/>
        </w:rPr>
        <w:t>人以上と力強い成長を続けています。</w:t>
      </w:r>
      <w:r w:rsidRPr="003542BA">
        <w:rPr>
          <w:rFonts w:ascii="Arial" w:eastAsia="Times New Roman" w:hAnsi="Arial" w:cs="Arial"/>
          <w:color w:val="000000"/>
          <w:sz w:val="20"/>
          <w:szCs w:val="20"/>
          <w:lang w:eastAsia="ja-JP"/>
        </w:rPr>
        <w:t>2021</w:t>
      </w:r>
      <w:r w:rsidRPr="003542BA">
        <w:rPr>
          <w:rFonts w:ascii="ＭＳ ゴシック" w:eastAsia="ＭＳ ゴシック" w:hAnsi="ＭＳ ゴシック" w:cs="ＭＳ ゴシック" w:hint="eastAsia"/>
          <w:color w:val="000000"/>
          <w:sz w:val="20"/>
          <w:szCs w:val="20"/>
          <w:lang w:eastAsia="ja-JP"/>
        </w:rPr>
        <w:t>年</w:t>
      </w:r>
      <w:r w:rsidRPr="003542BA">
        <w:rPr>
          <w:rFonts w:ascii="Arial" w:eastAsia="Times New Roman" w:hAnsi="Arial" w:cs="Arial"/>
          <w:color w:val="000000"/>
          <w:sz w:val="20"/>
          <w:szCs w:val="20"/>
          <w:lang w:eastAsia="ja-JP"/>
        </w:rPr>
        <w:t>8</w:t>
      </w:r>
      <w:r w:rsidRPr="003542BA">
        <w:rPr>
          <w:rFonts w:ascii="ＭＳ ゴシック" w:eastAsia="ＭＳ ゴシック" w:hAnsi="ＭＳ ゴシック" w:cs="ＭＳ ゴシック" w:hint="eastAsia"/>
          <w:color w:val="000000"/>
          <w:sz w:val="20"/>
          <w:szCs w:val="20"/>
          <w:lang w:eastAsia="ja-JP"/>
        </w:rPr>
        <w:t>月、プライベートマーケットの管理ソリューションを提供する</w:t>
      </w:r>
      <w:r w:rsidR="002759D8">
        <w:fldChar w:fldCharType="begin"/>
      </w:r>
      <w:r w:rsidR="002759D8">
        <w:rPr>
          <w:lang w:eastAsia="ja-JP"/>
        </w:rPr>
        <w:instrText xml:space="preserve"> HYPERLINK "https://www.preqin.com/insights/research/blogs/preqin-acquires-colmore" \t "_blank" </w:instrText>
      </w:r>
      <w:r w:rsidR="002759D8">
        <w:fldChar w:fldCharType="separate"/>
      </w:r>
      <w:r w:rsidRPr="003542BA">
        <w:rPr>
          <w:rFonts w:ascii="ＭＳ ゴシック" w:eastAsia="ＭＳ ゴシック" w:hAnsi="ＭＳ ゴシック" w:cs="ＭＳ ゴシック" w:hint="eastAsia"/>
          <w:color w:val="0000FF"/>
          <w:sz w:val="20"/>
          <w:szCs w:val="20"/>
          <w:u w:val="single"/>
          <w:lang w:eastAsia="ja-JP"/>
        </w:rPr>
        <w:t>コルモア</w:t>
      </w:r>
      <w:r w:rsidRPr="003542BA">
        <w:rPr>
          <w:rFonts w:ascii="ＭＳ ゴシック" w:eastAsia="ＭＳ ゴシック" w:hAnsi="ＭＳ ゴシック" w:cs="ＭＳ ゴシック" w:hint="eastAsia"/>
          <w:color w:val="0000FF"/>
          <w:sz w:val="20"/>
          <w:szCs w:val="20"/>
          <w:u w:val="single"/>
          <w:lang w:eastAsia="ja-JP"/>
        </w:rPr>
        <w:t>社</w:t>
      </w:r>
      <w:r w:rsidRPr="003542BA">
        <w:rPr>
          <w:rFonts w:ascii="ＭＳ ゴシック" w:eastAsia="ＭＳ ゴシック" w:hAnsi="ＭＳ ゴシック" w:cs="ＭＳ ゴシック" w:hint="eastAsia"/>
          <w:color w:val="0000FF"/>
          <w:sz w:val="20"/>
          <w:szCs w:val="20"/>
          <w:u w:val="single"/>
          <w:lang w:eastAsia="ja-JP"/>
        </w:rPr>
        <w:t>を買収</w:t>
      </w:r>
      <w:r w:rsidR="002759D8">
        <w:rPr>
          <w:rFonts w:ascii="ＭＳ ゴシック" w:eastAsia="ＭＳ ゴシック" w:hAnsi="ＭＳ ゴシック" w:cs="ＭＳ ゴシック"/>
          <w:color w:val="0000FF"/>
          <w:sz w:val="20"/>
          <w:szCs w:val="20"/>
          <w:u w:val="single"/>
        </w:rPr>
        <w:fldChar w:fldCharType="end"/>
      </w:r>
      <w:r w:rsidR="002E0722">
        <w:rPr>
          <w:rFonts w:ascii="ＭＳ ゴシック" w:eastAsia="ＭＳ ゴシック" w:hAnsi="ＭＳ ゴシック" w:cs="ＭＳ ゴシック" w:hint="eastAsia"/>
          <w:color w:val="0000FF"/>
          <w:sz w:val="20"/>
          <w:szCs w:val="20"/>
          <w:u w:val="single"/>
          <w:lang w:eastAsia="ja-JP"/>
        </w:rPr>
        <w:t>（</w:t>
      </w:r>
      <w:hyperlink r:id="rId8" w:history="1">
        <w:r w:rsidR="002E0722" w:rsidRPr="00CA4282">
          <w:rPr>
            <w:rStyle w:val="a3"/>
            <w:rFonts w:ascii="ＭＳ ゴシック" w:eastAsia="ＭＳ ゴシック" w:hAnsi="ＭＳ ゴシック" w:cs="ＭＳ ゴシック"/>
            <w:sz w:val="20"/>
            <w:szCs w:val="20"/>
            <w:lang w:eastAsia="ja-JP"/>
          </w:rPr>
          <w:t>https://www.preqin.com/insights/research/blogs/preqin-acquires-colmore</w:t>
        </w:r>
      </w:hyperlink>
      <w:r w:rsidR="002E0722">
        <w:rPr>
          <w:rFonts w:ascii="ＭＳ ゴシック" w:eastAsia="ＭＳ ゴシック" w:hAnsi="ＭＳ ゴシック" w:cs="ＭＳ ゴシック"/>
          <w:color w:val="0000FF"/>
          <w:sz w:val="20"/>
          <w:szCs w:val="20"/>
          <w:u w:val="single"/>
          <w:lang w:eastAsia="ja-JP"/>
        </w:rPr>
        <w:t xml:space="preserve"> </w:t>
      </w:r>
      <w:r w:rsidR="002E0722">
        <w:rPr>
          <w:rFonts w:ascii="ＭＳ ゴシック" w:eastAsia="ＭＳ ゴシック" w:hAnsi="ＭＳ ゴシック" w:cs="ＭＳ ゴシック" w:hint="eastAsia"/>
          <w:color w:val="0000FF"/>
          <w:sz w:val="20"/>
          <w:szCs w:val="20"/>
          <w:u w:val="single"/>
          <w:lang w:eastAsia="ja-JP"/>
        </w:rPr>
        <w:t>）</w:t>
      </w:r>
      <w:r w:rsidRPr="003542BA">
        <w:rPr>
          <w:rFonts w:ascii="ＭＳ ゴシック" w:eastAsia="ＭＳ ゴシック" w:hAnsi="ＭＳ ゴシック" w:cs="ＭＳ ゴシック" w:hint="eastAsia"/>
          <w:color w:val="000000"/>
          <w:sz w:val="20"/>
          <w:szCs w:val="20"/>
          <w:lang w:eastAsia="ja-JP"/>
        </w:rPr>
        <w:t>したことによ</w:t>
      </w:r>
      <w:r w:rsidRPr="003542BA">
        <w:rPr>
          <w:rFonts w:ascii="ＭＳ ゴシック" w:eastAsia="ＭＳ ゴシック" w:hAnsi="ＭＳ ゴシック" w:cs="ＭＳ ゴシック" w:hint="eastAsia"/>
          <w:color w:val="000000"/>
          <w:sz w:val="20"/>
          <w:szCs w:val="20"/>
          <w:lang w:eastAsia="ja-JP"/>
        </w:rPr>
        <w:lastRenderedPageBreak/>
        <w:t>り、プレキンは資金調達、</w:t>
      </w:r>
      <w:r w:rsidRPr="003542BA">
        <w:rPr>
          <w:rFonts w:ascii="Arial" w:eastAsia="Times New Roman" w:hAnsi="Arial" w:cs="Arial"/>
          <w:color w:val="000000"/>
          <w:sz w:val="20"/>
          <w:szCs w:val="20"/>
          <w:lang w:eastAsia="ja-JP"/>
        </w:rPr>
        <w:t>IR</w:t>
      </w:r>
      <w:r w:rsidRPr="003542BA">
        <w:rPr>
          <w:rFonts w:ascii="ＭＳ ゴシック" w:eastAsia="ＭＳ ゴシック" w:hAnsi="ＭＳ ゴシック" w:cs="ＭＳ ゴシック" w:hint="eastAsia"/>
          <w:color w:val="000000"/>
          <w:sz w:val="20"/>
          <w:szCs w:val="20"/>
          <w:lang w:eastAsia="ja-JP"/>
        </w:rPr>
        <w:t>から案件オリジネーション、デューデリジェンス、ポートフォリオモニタリングまで、投資ライフサイクル全体を通じてクライアントにサービスを提供しています</w:t>
      </w:r>
      <w:r w:rsidRPr="003542BA">
        <w:rPr>
          <w:rFonts w:ascii="ＭＳ ゴシック" w:eastAsia="ＭＳ ゴシック" w:hAnsi="ＭＳ ゴシック" w:cs="ＭＳ ゴシック"/>
          <w:color w:val="000000"/>
          <w:sz w:val="20"/>
          <w:szCs w:val="20"/>
          <w:lang w:eastAsia="ja-JP"/>
        </w:rPr>
        <w:t>。</w:t>
      </w:r>
    </w:p>
    <w:p w14:paraId="2B344C2A" w14:textId="77777777" w:rsidR="003542BA" w:rsidRPr="003542BA" w:rsidRDefault="003542BA" w:rsidP="003542BA">
      <w:pPr>
        <w:spacing w:before="100" w:beforeAutospacing="1" w:after="100" w:afterAutospacing="1" w:line="240" w:lineRule="auto"/>
        <w:rPr>
          <w:rFonts w:ascii="Arial" w:eastAsia="Times New Roman" w:hAnsi="Arial" w:cs="Arial"/>
          <w:color w:val="000000"/>
          <w:sz w:val="20"/>
          <w:szCs w:val="20"/>
          <w:lang w:eastAsia="ja-JP"/>
        </w:rPr>
      </w:pPr>
      <w:proofErr w:type="spellStart"/>
      <w:r w:rsidRPr="003542BA">
        <w:rPr>
          <w:rFonts w:ascii="Arial" w:eastAsia="Times New Roman" w:hAnsi="Arial" w:cs="Arial"/>
          <w:b/>
          <w:bCs/>
          <w:color w:val="000000"/>
          <w:sz w:val="20"/>
          <w:szCs w:val="20"/>
          <w:lang w:eastAsia="ja-JP"/>
        </w:rPr>
        <w:t>Preqin</w:t>
      </w:r>
      <w:proofErr w:type="spellEnd"/>
      <w:r w:rsidRPr="003542BA">
        <w:rPr>
          <w:rFonts w:ascii="Arial" w:eastAsia="Times New Roman" w:hAnsi="Arial" w:cs="Arial"/>
          <w:b/>
          <w:bCs/>
          <w:color w:val="000000"/>
          <w:sz w:val="20"/>
          <w:szCs w:val="20"/>
          <w:lang w:eastAsia="ja-JP"/>
        </w:rPr>
        <w:t>(</w:t>
      </w:r>
      <w:r w:rsidRPr="003542BA">
        <w:rPr>
          <w:rFonts w:ascii="ＭＳ ゴシック" w:eastAsia="ＭＳ ゴシック" w:hAnsi="ＭＳ ゴシック" w:cs="ＭＳ ゴシック" w:hint="eastAsia"/>
          <w:b/>
          <w:bCs/>
          <w:color w:val="000000"/>
          <w:sz w:val="20"/>
          <w:szCs w:val="20"/>
          <w:lang w:eastAsia="ja-JP"/>
        </w:rPr>
        <w:t>プレキン</w:t>
      </w:r>
      <w:r w:rsidRPr="003542BA">
        <w:rPr>
          <w:rFonts w:ascii="Arial" w:eastAsia="Times New Roman" w:hAnsi="Arial" w:cs="Arial"/>
          <w:b/>
          <w:bCs/>
          <w:color w:val="000000"/>
          <w:sz w:val="20"/>
          <w:szCs w:val="20"/>
          <w:lang w:eastAsia="ja-JP"/>
        </w:rPr>
        <w:t>)</w:t>
      </w:r>
      <w:r w:rsidRPr="003542BA">
        <w:rPr>
          <w:rFonts w:ascii="ＭＳ ゴシック" w:eastAsia="ＭＳ ゴシック" w:hAnsi="ＭＳ ゴシック" w:cs="ＭＳ ゴシック" w:hint="eastAsia"/>
          <w:b/>
          <w:bCs/>
          <w:color w:val="000000"/>
          <w:sz w:val="20"/>
          <w:szCs w:val="20"/>
          <w:lang w:eastAsia="ja-JP"/>
        </w:rPr>
        <w:t>社につい</w:t>
      </w:r>
      <w:r w:rsidRPr="003542BA">
        <w:rPr>
          <w:rFonts w:ascii="ＭＳ ゴシック" w:eastAsia="ＭＳ ゴシック" w:hAnsi="ＭＳ ゴシック" w:cs="ＭＳ ゴシック"/>
          <w:b/>
          <w:bCs/>
          <w:color w:val="000000"/>
          <w:sz w:val="20"/>
          <w:szCs w:val="20"/>
          <w:lang w:eastAsia="ja-JP"/>
        </w:rPr>
        <w:t>て</w:t>
      </w:r>
    </w:p>
    <w:p w14:paraId="105AA9DF" w14:textId="2457201F" w:rsidR="003542BA" w:rsidRPr="003542BA" w:rsidRDefault="003542BA" w:rsidP="003542BA">
      <w:pPr>
        <w:spacing w:before="100" w:beforeAutospacing="1" w:after="100" w:afterAutospacing="1" w:line="240" w:lineRule="auto"/>
        <w:rPr>
          <w:rFonts w:ascii="Arial" w:eastAsia="Times New Roman" w:hAnsi="Arial" w:cs="Arial"/>
          <w:color w:val="000000"/>
          <w:sz w:val="20"/>
          <w:szCs w:val="20"/>
          <w:lang w:eastAsia="ja-JP"/>
        </w:rPr>
      </w:pPr>
      <w:r w:rsidRPr="003542BA">
        <w:rPr>
          <w:rFonts w:ascii="ＭＳ ゴシック" w:eastAsia="ＭＳ ゴシック" w:hAnsi="ＭＳ ゴシック" w:cs="ＭＳ ゴシック" w:hint="eastAsia"/>
          <w:color w:val="000000"/>
          <w:sz w:val="20"/>
          <w:szCs w:val="20"/>
          <w:lang w:eastAsia="ja-JP"/>
        </w:rPr>
        <w:t>プレキンは、</w:t>
      </w:r>
      <w:r w:rsidRPr="003542BA">
        <w:rPr>
          <w:rFonts w:ascii="Arial" w:eastAsia="Times New Roman" w:hAnsi="Arial" w:cs="Arial"/>
          <w:color w:val="000000"/>
          <w:sz w:val="20"/>
          <w:szCs w:val="20"/>
          <w:lang w:eastAsia="ja-JP"/>
        </w:rPr>
        <w:t>Home of Alternatives</w:t>
      </w:r>
      <w:r w:rsidR="002E0722">
        <w:rPr>
          <w:rFonts w:ascii="ＭＳ 明朝" w:eastAsia="ＭＳ 明朝" w:hAnsi="ＭＳ 明朝" w:cs="ＭＳ 明朝" w:hint="eastAsia"/>
          <w:color w:val="000000"/>
          <w:sz w:val="20"/>
          <w:szCs w:val="20"/>
          <w:lang w:eastAsia="ja-JP"/>
        </w:rPr>
        <w:t>（T</w:t>
      </w:r>
      <w:r w:rsidR="002E0722">
        <w:rPr>
          <w:rFonts w:ascii="ＭＳ 明朝" w:eastAsia="ＭＳ 明朝" w:hAnsi="ＭＳ 明朝" w:cs="ＭＳ 明朝"/>
          <w:color w:val="000000"/>
          <w:sz w:val="20"/>
          <w:szCs w:val="20"/>
          <w:lang w:eastAsia="ja-JP"/>
        </w:rPr>
        <w:t>M</w:t>
      </w:r>
      <w:r w:rsidR="002E0722">
        <w:rPr>
          <w:rFonts w:ascii="ＭＳ 明朝" w:eastAsia="ＭＳ 明朝" w:hAnsi="ＭＳ 明朝" w:cs="ＭＳ 明朝" w:hint="eastAsia"/>
          <w:color w:val="000000"/>
          <w:sz w:val="20"/>
          <w:szCs w:val="20"/>
          <w:lang w:eastAsia="ja-JP"/>
        </w:rPr>
        <w:t>）</w:t>
      </w:r>
      <w:r w:rsidRPr="003542BA">
        <w:rPr>
          <w:rFonts w:ascii="ＭＳ ゴシック" w:eastAsia="ＭＳ ゴシック" w:hAnsi="ＭＳ ゴシック" w:cs="ＭＳ ゴシック" w:hint="eastAsia"/>
          <w:color w:val="000000"/>
          <w:sz w:val="20"/>
          <w:szCs w:val="20"/>
          <w:lang w:eastAsia="ja-JP"/>
        </w:rPr>
        <w:t>をコンセプトに、オルタナティブ投資業界で最も包括的なデータ・分析・インサイトを提供しています。同社は約</w:t>
      </w:r>
      <w:r w:rsidRPr="003542BA">
        <w:rPr>
          <w:rFonts w:ascii="Arial" w:eastAsia="Times New Roman" w:hAnsi="Arial" w:cs="Arial"/>
          <w:color w:val="000000"/>
          <w:sz w:val="20"/>
          <w:szCs w:val="20"/>
          <w:lang w:eastAsia="ja-JP"/>
        </w:rPr>
        <w:t>20</w:t>
      </w:r>
      <w:r w:rsidRPr="003542BA">
        <w:rPr>
          <w:rFonts w:ascii="ＭＳ ゴシック" w:eastAsia="ＭＳ ゴシック" w:hAnsi="ＭＳ ゴシック" w:cs="ＭＳ ゴシック" w:hint="eastAsia"/>
          <w:color w:val="000000"/>
          <w:sz w:val="20"/>
          <w:szCs w:val="20"/>
          <w:lang w:eastAsia="ja-JP"/>
        </w:rPr>
        <w:t>年にわたりプライベートデータの収集を通じて、オルタナティブ投資への理解を深めることに尽力してきました。これにより、</w:t>
      </w:r>
      <w:r w:rsidRPr="003542BA">
        <w:rPr>
          <w:rFonts w:ascii="Arial" w:eastAsia="Times New Roman" w:hAnsi="Arial" w:cs="Arial"/>
          <w:color w:val="000000"/>
          <w:sz w:val="20"/>
          <w:szCs w:val="20"/>
          <w:lang w:eastAsia="ja-JP"/>
        </w:rPr>
        <w:t>17</w:t>
      </w:r>
      <w:r w:rsidRPr="003542BA">
        <w:rPr>
          <w:rFonts w:ascii="ＭＳ ゴシック" w:eastAsia="ＭＳ ゴシック" w:hAnsi="ＭＳ ゴシック" w:cs="ＭＳ ゴシック" w:hint="eastAsia"/>
          <w:color w:val="000000"/>
          <w:sz w:val="20"/>
          <w:szCs w:val="20"/>
          <w:lang w:eastAsia="ja-JP"/>
        </w:rPr>
        <w:t>万人を超える世界中の投資プロフェッショナルに資金調達、ディール、パフォーマンスの把握などにご利用いただいています。プレキンはクライアント企業との緊密なパートナーシップを通じて、お客様が日々最善の意思決定を行えるよう、新たなツールやインテリジェンスの提供に継続的に取り組んでいます。詳細については、</w:t>
      </w:r>
      <w:hyperlink r:id="rId9" w:tgtFrame="_blank" w:history="1">
        <w:r w:rsidRPr="003542BA">
          <w:rPr>
            <w:rFonts w:ascii="Arial" w:eastAsia="Times New Roman" w:hAnsi="Arial" w:cs="Arial"/>
            <w:color w:val="0000FF"/>
            <w:sz w:val="20"/>
            <w:szCs w:val="20"/>
            <w:u w:val="single"/>
            <w:lang w:eastAsia="ja-JP"/>
          </w:rPr>
          <w:t>www.preqin.com</w:t>
        </w:r>
      </w:hyperlink>
      <w:r w:rsidR="002E0722">
        <w:rPr>
          <w:rFonts w:ascii="Arial" w:eastAsia="Times New Roman" w:hAnsi="Arial" w:cs="Arial"/>
          <w:color w:val="0000FF"/>
          <w:sz w:val="20"/>
          <w:szCs w:val="20"/>
          <w:u w:val="single"/>
          <w:lang w:eastAsia="ja-JP"/>
        </w:rPr>
        <w:t xml:space="preserve"> </w:t>
      </w:r>
      <w:r w:rsidRPr="003542BA">
        <w:rPr>
          <w:rFonts w:ascii="ＭＳ ゴシック" w:eastAsia="ＭＳ ゴシック" w:hAnsi="ＭＳ ゴシック" w:cs="ＭＳ ゴシック" w:hint="eastAsia"/>
          <w:color w:val="000000"/>
          <w:sz w:val="20"/>
          <w:szCs w:val="20"/>
          <w:lang w:eastAsia="ja-JP"/>
        </w:rPr>
        <w:t>をご覧ください</w:t>
      </w:r>
      <w:r w:rsidRPr="003542BA">
        <w:rPr>
          <w:rFonts w:ascii="ＭＳ ゴシック" w:eastAsia="ＭＳ ゴシック" w:hAnsi="ＭＳ ゴシック" w:cs="ＭＳ ゴシック"/>
          <w:color w:val="000000"/>
          <w:sz w:val="20"/>
          <w:szCs w:val="20"/>
          <w:lang w:eastAsia="ja-JP"/>
        </w:rPr>
        <w:t>。</w:t>
      </w:r>
    </w:p>
    <w:p w14:paraId="013395D9" w14:textId="77777777" w:rsidR="003542BA" w:rsidRPr="003542BA" w:rsidRDefault="003542BA" w:rsidP="003542BA">
      <w:pPr>
        <w:spacing w:before="100" w:beforeAutospacing="1" w:after="100" w:afterAutospacing="1" w:line="240" w:lineRule="auto"/>
        <w:rPr>
          <w:rFonts w:ascii="Arial" w:eastAsia="Times New Roman" w:hAnsi="Arial" w:cs="Arial"/>
          <w:color w:val="000000"/>
          <w:sz w:val="20"/>
          <w:szCs w:val="20"/>
        </w:rPr>
      </w:pPr>
      <w:r w:rsidRPr="003542BA">
        <w:rPr>
          <w:rFonts w:ascii="Arial" w:eastAsia="Times New Roman" w:hAnsi="Arial" w:cs="Arial"/>
          <w:color w:val="000000"/>
          <w:sz w:val="20"/>
          <w:szCs w:val="20"/>
        </w:rPr>
        <w:t xml:space="preserve">Photo - </w:t>
      </w:r>
      <w:hyperlink r:id="rId10" w:tgtFrame="_blank" w:history="1">
        <w:r w:rsidRPr="003542BA">
          <w:rPr>
            <w:rFonts w:ascii="Arial" w:eastAsia="Times New Roman" w:hAnsi="Arial" w:cs="Arial"/>
            <w:color w:val="0000FF"/>
            <w:sz w:val="20"/>
            <w:szCs w:val="20"/>
            <w:u w:val="single"/>
          </w:rPr>
          <w:t>https://mma.prnewswire.com/media/1736068/Preqin_Geetanjali_Bhalotia.jpg</w:t>
        </w:r>
      </w:hyperlink>
      <w:r w:rsidRPr="003542BA">
        <w:rPr>
          <w:rFonts w:ascii="Arial" w:eastAsia="Times New Roman" w:hAnsi="Arial" w:cs="Arial"/>
          <w:color w:val="000000"/>
          <w:sz w:val="20"/>
          <w:szCs w:val="20"/>
        </w:rPr>
        <w:t xml:space="preserve"> </w:t>
      </w:r>
    </w:p>
    <w:p w14:paraId="33086466" w14:textId="77777777" w:rsidR="003542BA" w:rsidRPr="003542BA" w:rsidRDefault="003542BA" w:rsidP="003542BA">
      <w:pPr>
        <w:spacing w:before="100" w:beforeAutospacing="1" w:after="100" w:afterAutospacing="1" w:line="240" w:lineRule="auto"/>
        <w:rPr>
          <w:rFonts w:ascii="Arial" w:eastAsia="Times New Roman" w:hAnsi="Arial" w:cs="Arial"/>
          <w:color w:val="000000"/>
          <w:sz w:val="20"/>
          <w:szCs w:val="20"/>
        </w:rPr>
      </w:pPr>
      <w:r w:rsidRPr="003542BA">
        <w:rPr>
          <w:rFonts w:ascii="Arial" w:eastAsia="Times New Roman" w:hAnsi="Arial" w:cs="Arial"/>
          <w:color w:val="000000"/>
          <w:sz w:val="20"/>
          <w:szCs w:val="20"/>
        </w:rPr>
        <w:t> </w:t>
      </w:r>
    </w:p>
    <w:p w14:paraId="64006A3B" w14:textId="77777777" w:rsidR="003542BA" w:rsidRPr="003542BA" w:rsidRDefault="003542BA" w:rsidP="003542BA">
      <w:pPr>
        <w:spacing w:after="240" w:line="240" w:lineRule="auto"/>
        <w:rPr>
          <w:rFonts w:ascii="Arial" w:eastAsia="Times New Roman" w:hAnsi="Arial" w:cs="Arial"/>
          <w:color w:val="000000"/>
          <w:sz w:val="20"/>
          <w:szCs w:val="20"/>
        </w:rPr>
      </w:pPr>
    </w:p>
    <w:p w14:paraId="00228CC0" w14:textId="3931FFDF" w:rsidR="000E3696" w:rsidRDefault="002E0722">
      <w:pPr>
        <w:rPr>
          <w:lang w:eastAsia="ja-JP"/>
        </w:rPr>
      </w:pPr>
      <w:r w:rsidRPr="002E0722">
        <w:rPr>
          <w:rFonts w:hint="eastAsia"/>
          <w:lang w:eastAsia="ja-JP"/>
        </w:rPr>
        <w:t>（日本語リリース：クライアント提供）</w:t>
      </w:r>
    </w:p>
    <w:sectPr w:rsidR="000E3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2BA"/>
    <w:rsid w:val="000E3696"/>
    <w:rsid w:val="002E0722"/>
    <w:rsid w:val="002E41D5"/>
    <w:rsid w:val="002F0C42"/>
    <w:rsid w:val="003542BA"/>
    <w:rsid w:val="004744C4"/>
    <w:rsid w:val="005B0AF9"/>
    <w:rsid w:val="00901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4E29A3"/>
  <w15:chartTrackingRefBased/>
  <w15:docId w15:val="{F78D7818-2379-4B37-A78D-A826867D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542B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3542BA"/>
    <w:rPr>
      <w:color w:val="0000FF"/>
      <w:u w:val="single"/>
    </w:rPr>
  </w:style>
  <w:style w:type="character" w:styleId="a4">
    <w:name w:val="Unresolved Mention"/>
    <w:basedOn w:val="a0"/>
    <w:uiPriority w:val="99"/>
    <w:semiHidden/>
    <w:unhideWhenUsed/>
    <w:rsid w:val="002E0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150098">
      <w:bodyDiv w:val="1"/>
      <w:marLeft w:val="0"/>
      <w:marRight w:val="0"/>
      <w:marTop w:val="0"/>
      <w:marBottom w:val="0"/>
      <w:divBdr>
        <w:top w:val="none" w:sz="0" w:space="0" w:color="auto"/>
        <w:left w:val="none" w:sz="0" w:space="0" w:color="auto"/>
        <w:bottom w:val="none" w:sz="0" w:space="0" w:color="auto"/>
        <w:right w:val="none" w:sz="0" w:space="0" w:color="auto"/>
      </w:divBdr>
      <w:divsChild>
        <w:div w:id="2120946527">
          <w:marLeft w:val="200"/>
          <w:marRight w:val="0"/>
          <w:marTop w:val="0"/>
          <w:marBottom w:val="0"/>
          <w:divBdr>
            <w:top w:val="none" w:sz="0" w:space="0" w:color="auto"/>
            <w:left w:val="none" w:sz="0" w:space="0" w:color="auto"/>
            <w:bottom w:val="none" w:sz="0" w:space="0" w:color="auto"/>
            <w:right w:val="none" w:sz="0" w:space="0" w:color="auto"/>
          </w:divBdr>
        </w:div>
        <w:div w:id="1994678043">
          <w:marLeft w:val="200"/>
          <w:marRight w:val="0"/>
          <w:marTop w:val="0"/>
          <w:marBottom w:val="0"/>
          <w:divBdr>
            <w:top w:val="none" w:sz="0" w:space="0" w:color="auto"/>
            <w:left w:val="none" w:sz="0" w:space="0" w:color="auto"/>
            <w:bottom w:val="none" w:sz="0" w:space="0" w:color="auto"/>
            <w:right w:val="none" w:sz="0" w:space="0" w:color="auto"/>
          </w:divBdr>
          <w:divsChild>
            <w:div w:id="538204643">
              <w:marLeft w:val="0"/>
              <w:marRight w:val="0"/>
              <w:marTop w:val="319"/>
              <w:marBottom w:val="0"/>
              <w:divBdr>
                <w:top w:val="none" w:sz="0" w:space="0" w:color="auto"/>
                <w:left w:val="none" w:sz="0" w:space="0" w:color="auto"/>
                <w:bottom w:val="none" w:sz="0" w:space="0" w:color="auto"/>
                <w:right w:val="none" w:sz="0" w:space="0" w:color="auto"/>
              </w:divBdr>
            </w:div>
            <w:div w:id="389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qin.com/insights/research/blogs/preqin-acquires-colmore" TargetMode="External"/><Relationship Id="rId3" Type="http://schemas.openxmlformats.org/officeDocument/2006/relationships/customXml" Target="../customXml/item3.xml"/><Relationship Id="rId7" Type="http://schemas.openxmlformats.org/officeDocument/2006/relationships/hyperlink" Target="https://www.preqin.co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mma.prnewswire.com/media/1736068/Preqin_Geetanjali_Bhalotia.jpg" TargetMode="External"/><Relationship Id="rId4" Type="http://schemas.openxmlformats.org/officeDocument/2006/relationships/styles" Target="styles.xml"/><Relationship Id="rId9" Type="http://schemas.openxmlformats.org/officeDocument/2006/relationships/hyperlink" Target="http://www.preq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7BC62D7678FE438287646EF591DE83" ma:contentTypeVersion="12" ma:contentTypeDescription="Create a new document." ma:contentTypeScope="" ma:versionID="be3b749c0e95f73c27bf58599987fa79">
  <xsd:schema xmlns:xsd="http://www.w3.org/2001/XMLSchema" xmlns:xs="http://www.w3.org/2001/XMLSchema" xmlns:p="http://schemas.microsoft.com/office/2006/metadata/properties" xmlns:ns3="7965918b-6480-4063-a1f3-f8bf5e06960d" xmlns:ns4="dfd62105-5c2f-4a10-a9e0-a749724291aa" targetNamespace="http://schemas.microsoft.com/office/2006/metadata/properties" ma:root="true" ma:fieldsID="3f7946ecc83e9fc20fe1fcd681613a25" ns3:_="" ns4:_="">
    <xsd:import namespace="7965918b-6480-4063-a1f3-f8bf5e06960d"/>
    <xsd:import namespace="dfd62105-5c2f-4a10-a9e0-a749724291a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65918b-6480-4063-a1f3-f8bf5e0696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d62105-5c2f-4a10-a9e0-a749724291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D15873-E2DE-4340-B416-41E1CE750442}">
  <ds:schemaRefs>
    <ds:schemaRef ds:uri="http://schemas.microsoft.com/sharepoint/v3/contenttype/forms"/>
  </ds:schemaRefs>
</ds:datastoreItem>
</file>

<file path=customXml/itemProps2.xml><?xml version="1.0" encoding="utf-8"?>
<ds:datastoreItem xmlns:ds="http://schemas.openxmlformats.org/officeDocument/2006/customXml" ds:itemID="{BF9CAD47-6239-416E-93D3-ACD107F79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65918b-6480-4063-a1f3-f8bf5e06960d"/>
    <ds:schemaRef ds:uri="dfd62105-5c2f-4a10-a9e0-a74972429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346DB9-A4EA-4A76-9931-6C25774C1F00}">
  <ds:schemaRefs>
    <ds:schemaRef ds:uri="http://schemas.microsoft.com/office/2006/metadata/properties"/>
    <ds:schemaRef ds:uri="http://www.w3.org/XML/1998/namespace"/>
    <ds:schemaRef ds:uri="http://purl.org/dc/terms/"/>
    <ds:schemaRef ds:uri="http://schemas.microsoft.com/office/infopath/2007/PartnerControls"/>
    <ds:schemaRef ds:uri="http://purl.org/dc/elements/1.1/"/>
    <ds:schemaRef ds:uri="7965918b-6480-4063-a1f3-f8bf5e06960d"/>
    <ds:schemaRef ds:uri="http://schemas.microsoft.com/office/2006/documentManagement/types"/>
    <ds:schemaRef ds:uri="http://schemas.openxmlformats.org/package/2006/metadata/core-properties"/>
    <ds:schemaRef ds:uri="dfd62105-5c2f-4a10-a9e0-a749724291a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394</Words>
  <Characters>2247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Gillett</dc:creator>
  <cp:keywords/>
  <dc:description/>
  <cp:lastModifiedBy>東郷悦子</cp:lastModifiedBy>
  <cp:revision>3</cp:revision>
  <dcterms:created xsi:type="dcterms:W3CDTF">2022-02-09T01:44:00Z</dcterms:created>
  <dcterms:modified xsi:type="dcterms:W3CDTF">2022-02-09T01:47:00Z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0x010100587BC62D7678FE438287646EF591DE83</vt:lpwstr>
  </property>
</Properties>
</file>