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C2F5" w14:textId="1BC51BF3" w:rsidR="00805004" w:rsidRDefault="00714502">
      <w:pPr>
        <w:rPr>
          <w:rFonts w:ascii="Times New Roman" w:eastAsia="ＭＳ 明朝" w:hAnsi="Times New Roman" w:cs="Times New Roman"/>
        </w:rPr>
      </w:pPr>
      <w:proofErr w:type="spellStart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AsiaNet</w:t>
      </w:r>
      <w:proofErr w:type="spellEnd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95367</w:t>
      </w:r>
      <w:r w:rsidR="00501293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（</w:t>
      </w:r>
      <w:r w:rsidR="00677E1D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0785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</w:t>
      </w:r>
    </w:p>
    <w:p w14:paraId="7C59F5EF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223CD63A" w14:textId="77777777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上海先物取引所と上海国際エネルギー取引所が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年第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四半期の取引高統計を発表</w:t>
      </w:r>
    </w:p>
    <w:p w14:paraId="12F3210D" w14:textId="77777777" w:rsidR="00805004" w:rsidRPr="0012158F" w:rsidRDefault="00805004" w:rsidP="0012158F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1447A91F" w14:textId="023D7A49" w:rsidR="00805004" w:rsidRPr="0012158F" w:rsidRDefault="00714502" w:rsidP="0012158F">
      <w:pPr>
        <w:rPr>
          <w:rFonts w:ascii="Times New Roman" w:eastAsia="ＭＳ 明朝" w:hAnsi="Times New Roman" w:cs="Times New Roman"/>
          <w:sz w:val="21"/>
          <w:szCs w:val="21"/>
        </w:rPr>
      </w:pPr>
      <w:r w:rsidRPr="0012158F">
        <w:rPr>
          <w:rFonts w:ascii="Times New Roman" w:eastAsia="ＭＳ 明朝" w:hAnsi="Times New Roman" w:cs="Times New Roman"/>
          <w:sz w:val="21"/>
          <w:szCs w:val="21"/>
        </w:rPr>
        <w:t>【上海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2022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年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4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月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7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日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 xml:space="preserve">PR Newswire 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＝共同通信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JBN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】上海先物取引所（</w:t>
      </w:r>
      <w:r w:rsidR="0012158F" w:rsidRPr="0012158F">
        <w:rPr>
          <w:rFonts w:ascii="Times New Roman" w:eastAsia="ＭＳ 明朝" w:hAnsi="Times New Roman" w:cs="Times New Roman"/>
          <w:sz w:val="21"/>
          <w:szCs w:val="21"/>
        </w:rPr>
        <w:t>Shanghai Futures Exchange</w:t>
      </w:r>
      <w:r w:rsidR="0012158F" w:rsidRPr="0012158F">
        <w:rPr>
          <w:rFonts w:ascii="Times New Roman" w:eastAsia="ＭＳ 明朝" w:hAnsi="Times New Roman" w:cs="Times New Roman"/>
          <w:sz w:val="21"/>
          <w:szCs w:val="21"/>
        </w:rPr>
        <w:t>、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SHFE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）とその子会社の上海国際エネルギー取引所（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INE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）は</w:t>
      </w:r>
      <w:r w:rsidR="00DE7787" w:rsidRPr="0012158F">
        <w:rPr>
          <w:rFonts w:ascii="Times New Roman" w:eastAsia="ＭＳ 明朝" w:hAnsi="Times New Roman" w:cs="Times New Roman"/>
          <w:sz w:val="21"/>
          <w:szCs w:val="21"/>
        </w:rPr>
        <w:t>2022</w:t>
      </w:r>
      <w:r w:rsidR="00DE7787" w:rsidRPr="0012158F">
        <w:rPr>
          <w:rFonts w:ascii="Times New Roman" w:eastAsia="ＭＳ 明朝" w:hAnsi="Times New Roman" w:cs="Times New Roman"/>
          <w:sz w:val="21"/>
          <w:szCs w:val="21"/>
        </w:rPr>
        <w:t>年</w:t>
      </w:r>
      <w:r w:rsidR="00DE7787" w:rsidRPr="0012158F">
        <w:rPr>
          <w:rFonts w:ascii="Times New Roman" w:eastAsia="ＭＳ 明朝" w:hAnsi="Times New Roman" w:cs="Times New Roman"/>
          <w:sz w:val="21"/>
          <w:szCs w:val="21"/>
        </w:rPr>
        <w:t>4</w:t>
      </w:r>
      <w:r w:rsidR="00DE7787" w:rsidRPr="0012158F">
        <w:rPr>
          <w:rFonts w:ascii="Times New Roman" w:eastAsia="ＭＳ 明朝" w:hAnsi="Times New Roman" w:cs="Times New Roman"/>
          <w:sz w:val="21"/>
          <w:szCs w:val="21"/>
        </w:rPr>
        <w:t>月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7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日、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2022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年第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1</w:t>
      </w:r>
      <w:r w:rsidRPr="0012158F">
        <w:rPr>
          <w:rFonts w:ascii="Times New Roman" w:eastAsia="ＭＳ 明朝" w:hAnsi="Times New Roman" w:cs="Times New Roman"/>
          <w:sz w:val="21"/>
          <w:szCs w:val="21"/>
        </w:rPr>
        <w:t>四半期の取引高統計を発表した。</w:t>
      </w:r>
    </w:p>
    <w:p w14:paraId="1C2FC2FC" w14:textId="77777777" w:rsidR="00805004" w:rsidRPr="0012158F" w:rsidRDefault="00805004" w:rsidP="0012158F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6F580447" w14:textId="77777777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ハイライト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:</w:t>
      </w:r>
    </w:p>
    <w:p w14:paraId="1EA9039E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54FC868F" w14:textId="7379D764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SHFE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年第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四半期（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）の取引高合計は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167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812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枚、取引日数は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58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日だった。</w:t>
      </w:r>
    </w:p>
    <w:p w14:paraId="76C304B2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32981E52" w14:textId="18E3F2FA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＊銅の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Q1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985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10CFFACC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15D510C5" w14:textId="7BED1112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＊ニッケルの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2221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5000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29F112EF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20702B99" w14:textId="50B4DED7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＊金の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1079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0A455F15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225D5B95" w14:textId="7B2C2C02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＊鉄筋の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bookmarkStart w:id="0" w:name="_GoBack"/>
      <w:bookmarkEnd w:id="0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303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260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728F2A62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7959E7D6" w14:textId="367F683D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＊ステンレス鋼の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1027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9000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091FEEDD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291B39FA" w14:textId="50CEB1C5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＊アスファルトの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3765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5000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万枚</w:t>
      </w:r>
    </w:p>
    <w:p w14:paraId="148BED50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571BC019" w14:textId="2486A298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＊燃料油の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3436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49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5EA55519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07BE8E01" w14:textId="04B6EE5C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＊銅</w:t>
      </w:r>
      <w:r w:rsidR="00561F01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オプション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224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345A81BF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0F305DDF" w14:textId="24491AD4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詳細なデータは</w:t>
      </w:r>
      <w:hyperlink r:id="rId4" w:history="1">
        <w:r w:rsidR="000E18DA" w:rsidRPr="002F4954">
          <w:rPr>
            <w:rStyle w:val="ac"/>
            <w:rFonts w:ascii="Times New Roman" w:eastAsia="ＭＳ 明朝" w:hAnsi="Times New Roman" w:cs="Times New Roman"/>
            <w:sz w:val="21"/>
            <w:szCs w:val="21"/>
          </w:rPr>
          <w:t>http://www.shfe.com.cn/en/MarketData/</w:t>
        </w:r>
      </w:hyperlink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を参照。</w:t>
      </w:r>
    </w:p>
    <w:p w14:paraId="4D8DF38D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59C54342" w14:textId="23970877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INE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年第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四半期（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2411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枚、取引日数は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58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日だった。</w:t>
      </w:r>
    </w:p>
    <w:p w14:paraId="7FB22F69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71D1D9AF" w14:textId="2D158FF3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＊銅の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113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1A99093C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7C04039B" w14:textId="2F401626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＊原油の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1338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410B5615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6AF2385F" w14:textId="489E8479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＊低硫黄燃料油（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LSFO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590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69697F0F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0F3C47AE" w14:textId="044CF98A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＊天然ゴム（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TSR20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278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6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1696A0E6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2BA7645C" w14:textId="180DE5F9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＊原油オプションの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Q1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90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6000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</w:t>
      </w:r>
    </w:p>
    <w:p w14:paraId="4FC1D7DE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5A832D33" w14:textId="29011317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詳細なデータは</w:t>
      </w:r>
      <w:hyperlink r:id="rId5" w:history="1">
        <w:r w:rsidRPr="002F4954">
          <w:rPr>
            <w:rStyle w:val="ac"/>
            <w:rFonts w:ascii="Times New Roman" w:eastAsia="ＭＳ 明朝" w:hAnsi="Times New Roman" w:cs="Times New Roman"/>
            <w:sz w:val="21"/>
            <w:szCs w:val="21"/>
          </w:rPr>
          <w:t>http://www.ine.cn/en/statements/</w:t>
        </w:r>
      </w:hyperlink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を参照。</w:t>
      </w:r>
    </w:p>
    <w:p w14:paraId="7569D74A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787522F2" w14:textId="77777777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▽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上海先物取引所（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SHFE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）について</w:t>
      </w:r>
    </w:p>
    <w:p w14:paraId="40CAA1DD" w14:textId="77777777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実体経済への貢献を最終目標とする上海先物取引所（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SHFE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）は、中国証券監督管理委員会（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CSRC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）の統一規制下にあり、公開性と公平性、公正性、一体性の原則に沿って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CSRC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に認可された先物取引を組織している。現在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SHFE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での取引は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の先物取引と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6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つの商品オプションが利用できる。</w:t>
      </w:r>
    </w:p>
    <w:p w14:paraId="38B0702E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63CC66D5" w14:textId="77777777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▽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上海国際エネルギー取引所（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INE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）について</w:t>
      </w:r>
    </w:p>
    <w:p w14:paraId="3391D637" w14:textId="77777777" w:rsidR="00805004" w:rsidRDefault="0071450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lastRenderedPageBreak/>
        <w:t>2013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年に中国（上海）自由貿易試験区で登録された上海国際エネルギー取引所（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INE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）は、先物やオプション、その他デリバティブの上場、清算、決済、引き渡しを手掛け、業務規則を定め、自己規制を施行し、市場情報を公表して、技術、会場、施設のサービスを提供している。</w:t>
      </w:r>
    </w:p>
    <w:p w14:paraId="7CD3D7D7" w14:textId="77777777" w:rsidR="00805004" w:rsidRDefault="00805004">
      <w:pPr>
        <w:rPr>
          <w:rFonts w:ascii="Times New Roman" w:eastAsia="ＭＳ 明朝" w:hAnsi="Times New Roman" w:cs="Times New Roman"/>
        </w:rPr>
      </w:pPr>
    </w:p>
    <w:p w14:paraId="1C6E2E25" w14:textId="20A0D837" w:rsidR="00805004" w:rsidRDefault="00714502">
      <w:pPr>
        <w:rPr>
          <w:rFonts w:ascii="Times New Roman" w:eastAsia="ＭＳ 明朝" w:hAnsi="Times New Roman" w:cs="Times New Roman" w:hint="eastAsia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ソース</w:t>
      </w:r>
      <w:r w:rsidR="00501293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：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Shanghai Futures Exchange</w:t>
      </w:r>
    </w:p>
    <w:sectPr w:rsidR="00805004">
      <w:pgSz w:w="11906" w:h="16838"/>
      <w:pgMar w:top="1134" w:right="1566" w:bottom="1134" w:left="18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ＭＳ 明朝"/>
    <w:charset w:val="8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iberation Mono">
    <w:altName w:val="ＭＳ 明朝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04"/>
    <w:rsid w:val="000E18DA"/>
    <w:rsid w:val="0012158F"/>
    <w:rsid w:val="00275ED2"/>
    <w:rsid w:val="00501293"/>
    <w:rsid w:val="00561F01"/>
    <w:rsid w:val="00566124"/>
    <w:rsid w:val="00677E1D"/>
    <w:rsid w:val="006C7811"/>
    <w:rsid w:val="00714502"/>
    <w:rsid w:val="00736CAC"/>
    <w:rsid w:val="00805004"/>
    <w:rsid w:val="00AE7B2B"/>
    <w:rsid w:val="00B45D7D"/>
    <w:rsid w:val="00CB6544"/>
    <w:rsid w:val="00D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C6694"/>
  <w15:docId w15:val="{94E0EB23-1B89-4BC8-901B-8430E675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游明朝" w:hAnsi="Liberation Serif" w:cs="Arial"/>
        <w:kern w:val="2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character" w:customStyle="1" w:styleId="a4">
    <w:name w:val="インターネットリンク"/>
    <w:rPr>
      <w:color w:val="000080"/>
      <w:u w:val="single"/>
    </w:rPr>
  </w:style>
  <w:style w:type="character" w:customStyle="1" w:styleId="a5">
    <w:name w:val="訪れたインターネットリンク"/>
    <w:rPr>
      <w:color w:val="800080"/>
      <w:u w:val="single"/>
    </w:rPr>
  </w:style>
  <w:style w:type="paragraph" w:customStyle="1" w:styleId="a6">
    <w:name w:val="見出し"/>
    <w:basedOn w:val="Standard"/>
    <w:next w:val="Textbody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b">
    <w:name w:val="整形済みテキスト"/>
    <w:basedOn w:val="Standard"/>
    <w:qFormat/>
    <w:rPr>
      <w:rFonts w:ascii="Liberation Mono" w:eastAsia="ＭＳ ゴシック" w:hAnsi="Liberation Mono" w:cs="Liberation Mono"/>
      <w:sz w:val="20"/>
      <w:szCs w:val="20"/>
    </w:rPr>
  </w:style>
  <w:style w:type="character" w:styleId="ac">
    <w:name w:val="Hyperlink"/>
    <w:basedOn w:val="a0"/>
    <w:uiPriority w:val="99"/>
    <w:unhideWhenUsed/>
    <w:rsid w:val="000E18D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E18D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12158F"/>
    <w:rPr>
      <w:rFonts w:ascii="Courier New" w:hAnsi="Courier New" w:cs="Mangal"/>
      <w:sz w:val="20"/>
      <w:szCs w:val="18"/>
    </w:rPr>
  </w:style>
  <w:style w:type="character" w:customStyle="1" w:styleId="HTML0">
    <w:name w:val="HTML 書式付き (文字)"/>
    <w:basedOn w:val="a0"/>
    <w:link w:val="HTML"/>
    <w:uiPriority w:val="99"/>
    <w:rsid w:val="0012158F"/>
    <w:rPr>
      <w:rFonts w:ascii="Courier New" w:hAnsi="Courier New"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.cn/en/statements/" TargetMode="External"/><Relationship Id="rId4" Type="http://schemas.openxmlformats.org/officeDocument/2006/relationships/hyperlink" Target="http://www.shfe.com.cn/en/MarketDat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Morita</dc:creator>
  <dc:description/>
  <cp:lastModifiedBy>みどり 森田</cp:lastModifiedBy>
  <cp:revision>8</cp:revision>
  <cp:lastPrinted>2022-04-07T04:04:00Z</cp:lastPrinted>
  <dcterms:created xsi:type="dcterms:W3CDTF">2022-04-07T03:26:00Z</dcterms:created>
  <dcterms:modified xsi:type="dcterms:W3CDTF">2022-04-07T04:07:00Z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