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A9B2" w14:textId="74D69AA9" w:rsidR="009B6D17" w:rsidRPr="005F7481" w:rsidRDefault="009B6D17">
      <w:pPr>
        <w:rPr>
          <w:rFonts w:asciiTheme="majorEastAsia" w:eastAsiaTheme="majorEastAsia" w:hAnsiTheme="majorEastAsia" w:cstheme="majorHAnsi"/>
        </w:rPr>
      </w:pPr>
      <w:proofErr w:type="spellStart"/>
      <w:r>
        <w:rPr>
          <w:rFonts w:asciiTheme="majorEastAsia" w:eastAsiaTheme="majorEastAsia" w:hAnsiTheme="majorEastAsia" w:cstheme="majorHAnsi" w:hint="eastAsia"/>
        </w:rPr>
        <w:t>A</w:t>
      </w:r>
      <w:r>
        <w:rPr>
          <w:rFonts w:asciiTheme="majorEastAsia" w:eastAsiaTheme="majorEastAsia" w:hAnsiTheme="majorEastAsia" w:cstheme="majorHAnsi"/>
        </w:rPr>
        <w:t>siaNet</w:t>
      </w:r>
      <w:proofErr w:type="spellEnd"/>
      <w:r>
        <w:rPr>
          <w:rFonts w:asciiTheme="majorEastAsia" w:eastAsiaTheme="majorEastAsia" w:hAnsiTheme="majorEastAsia" w:cstheme="majorHAnsi"/>
        </w:rPr>
        <w:t xml:space="preserve"> 94170</w:t>
      </w:r>
    </w:p>
    <w:p w14:paraId="3314DB25" w14:textId="77777777" w:rsidR="009B6D17" w:rsidRPr="005F7481" w:rsidRDefault="009B6D17">
      <w:pPr>
        <w:rPr>
          <w:rFonts w:asciiTheme="majorEastAsia" w:eastAsiaTheme="majorEastAsia" w:hAnsiTheme="majorEastAsia" w:cstheme="majorHAnsi"/>
        </w:rPr>
      </w:pPr>
    </w:p>
    <w:p w14:paraId="561DA91D" w14:textId="05A20134" w:rsidR="008B0252" w:rsidRDefault="00DF3887">
      <w:pPr>
        <w:rPr>
          <w:rFonts w:asciiTheme="majorHAnsi" w:eastAsiaTheme="majorEastAsia" w:hAnsiTheme="majorHAnsi" w:cstheme="majorHAnsi"/>
          <w:sz w:val="32"/>
          <w:szCs w:val="32"/>
        </w:rPr>
      </w:pPr>
      <w:proofErr w:type="spellStart"/>
      <w:r>
        <w:rPr>
          <w:rFonts w:asciiTheme="majorEastAsia" w:eastAsiaTheme="majorEastAsia" w:hAnsiTheme="majorEastAsia" w:cstheme="majorHAnsi"/>
          <w:sz w:val="32"/>
          <w:szCs w:val="32"/>
        </w:rPr>
        <w:t>M</w:t>
      </w:r>
      <w:r>
        <w:rPr>
          <w:rFonts w:asciiTheme="majorHAnsi" w:eastAsiaTheme="majorEastAsia" w:hAnsiTheme="majorHAnsi" w:cstheme="majorHAnsi"/>
          <w:sz w:val="32"/>
          <w:szCs w:val="32"/>
        </w:rPr>
        <w:t>integral</w:t>
      </w:r>
      <w:proofErr w:type="spellEnd"/>
      <w:r>
        <w:rPr>
          <w:rFonts w:asciiTheme="majorHAnsi" w:eastAsiaTheme="majorEastAsia" w:hAnsiTheme="majorHAnsi" w:cstheme="majorHAnsi"/>
          <w:sz w:val="32"/>
          <w:szCs w:val="32"/>
        </w:rPr>
        <w:t>、</w:t>
      </w:r>
      <w:r>
        <w:rPr>
          <w:rFonts w:asciiTheme="majorHAnsi" w:eastAsiaTheme="majorEastAsia" w:hAnsiTheme="majorHAnsi" w:cstheme="majorHAnsi"/>
          <w:sz w:val="32"/>
          <w:szCs w:val="32"/>
        </w:rPr>
        <w:t>2022</w:t>
      </w:r>
      <w:r>
        <w:rPr>
          <w:rFonts w:asciiTheme="majorHAnsi" w:eastAsiaTheme="majorEastAsia" w:hAnsiTheme="majorHAnsi" w:cstheme="majorHAnsi"/>
          <w:sz w:val="32"/>
          <w:szCs w:val="32"/>
        </w:rPr>
        <w:t>年</w:t>
      </w:r>
      <w:r>
        <w:rPr>
          <w:rFonts w:asciiTheme="majorHAnsi" w:eastAsiaTheme="majorEastAsia" w:hAnsiTheme="majorHAnsi" w:cstheme="majorHAnsi"/>
          <w:sz w:val="32"/>
          <w:szCs w:val="32"/>
        </w:rPr>
        <w:t>CCPA</w:t>
      </w:r>
      <w:r>
        <w:rPr>
          <w:rFonts w:asciiTheme="majorHAnsi" w:eastAsiaTheme="majorEastAsia" w:hAnsiTheme="majorHAnsi" w:cstheme="majorHAnsi"/>
          <w:sz w:val="32"/>
          <w:szCs w:val="32"/>
        </w:rPr>
        <w:t>データプライバシー認証を取得</w:t>
      </w:r>
    </w:p>
    <w:p w14:paraId="4AED9DD1" w14:textId="77777777" w:rsidR="008B0252" w:rsidRDefault="008B0252">
      <w:pPr>
        <w:rPr>
          <w:rFonts w:asciiTheme="majorHAnsi" w:eastAsiaTheme="majorEastAsia" w:hAnsiTheme="majorHAnsi" w:cstheme="majorHAnsi"/>
        </w:rPr>
      </w:pPr>
    </w:p>
    <w:p w14:paraId="18CC446D" w14:textId="0DB34788" w:rsidR="008B0252" w:rsidRDefault="009B6D17">
      <w:pPr>
        <w:spacing w:after="200"/>
        <w:rPr>
          <w:rFonts w:asciiTheme="majorHAnsi" w:eastAsiaTheme="majorEastAsia" w:hAnsiTheme="majorHAnsi" w:cstheme="majorHAnsi"/>
        </w:rPr>
      </w:pPr>
      <w:r w:rsidRPr="005F7481">
        <w:rPr>
          <w:rFonts w:asciiTheme="majorHAnsi" w:eastAsiaTheme="majorEastAsia" w:hAnsiTheme="majorHAnsi" w:cstheme="majorHAnsi"/>
        </w:rPr>
        <w:t>【</w:t>
      </w:r>
      <w:r>
        <w:rPr>
          <w:rFonts w:asciiTheme="majorHAnsi" w:eastAsiaTheme="majorEastAsia" w:hAnsiTheme="majorHAnsi" w:cstheme="majorHAnsi" w:hint="eastAsia"/>
        </w:rPr>
        <w:t>広州（中国）</w:t>
      </w:r>
      <w:r w:rsidRPr="005F7481">
        <w:rPr>
          <w:rFonts w:asciiTheme="majorHAnsi" w:eastAsiaTheme="majorEastAsia" w:hAnsiTheme="majorHAnsi" w:cstheme="majorHAnsi"/>
        </w:rPr>
        <w:t>2022</w:t>
      </w:r>
      <w:r w:rsidRPr="005F7481">
        <w:rPr>
          <w:rFonts w:asciiTheme="majorHAnsi" w:eastAsiaTheme="majorEastAsia" w:hAnsiTheme="majorHAnsi" w:cstheme="majorHAnsi"/>
        </w:rPr>
        <w:t>年</w:t>
      </w:r>
      <w:r w:rsidRPr="005F7481">
        <w:rPr>
          <w:rFonts w:asciiTheme="majorHAnsi" w:eastAsiaTheme="majorEastAsia" w:hAnsiTheme="majorHAnsi" w:cstheme="majorHAnsi"/>
        </w:rPr>
        <w:t>1</w:t>
      </w:r>
      <w:r w:rsidRPr="005F7481">
        <w:rPr>
          <w:rFonts w:asciiTheme="majorHAnsi" w:eastAsiaTheme="majorEastAsia" w:hAnsiTheme="majorHAnsi" w:cstheme="majorHAnsi"/>
        </w:rPr>
        <w:t>月</w:t>
      </w:r>
      <w:r w:rsidRPr="005F7481">
        <w:rPr>
          <w:rFonts w:asciiTheme="majorHAnsi" w:eastAsiaTheme="majorEastAsia" w:hAnsiTheme="majorHAnsi" w:cstheme="majorHAnsi"/>
        </w:rPr>
        <w:t>2</w:t>
      </w:r>
      <w:r>
        <w:rPr>
          <w:rFonts w:asciiTheme="majorHAnsi" w:eastAsiaTheme="majorEastAsia" w:hAnsiTheme="majorHAnsi" w:cstheme="majorHAnsi" w:hint="eastAsia"/>
        </w:rPr>
        <w:t>1</w:t>
      </w:r>
      <w:r w:rsidRPr="005F7481">
        <w:rPr>
          <w:rFonts w:asciiTheme="majorHAnsi" w:eastAsiaTheme="majorEastAsia" w:hAnsiTheme="majorHAnsi" w:cstheme="majorHAnsi"/>
        </w:rPr>
        <w:t>日</w:t>
      </w:r>
      <w:r w:rsidRPr="005F7481">
        <w:rPr>
          <w:rFonts w:asciiTheme="majorHAnsi" w:eastAsiaTheme="majorEastAsia" w:hAnsiTheme="majorHAnsi" w:cstheme="majorHAnsi"/>
        </w:rPr>
        <w:t>PR Newswire</w:t>
      </w:r>
      <w:r w:rsidRPr="009B6D17">
        <w:rPr>
          <w:rFonts w:asciiTheme="majorHAnsi" w:eastAsiaTheme="majorEastAsia" w:hAnsiTheme="majorHAnsi" w:cstheme="majorHAnsi" w:hint="eastAsia"/>
        </w:rPr>
        <w:t>】</w:t>
      </w:r>
      <w:proofErr w:type="spellStart"/>
      <w:r w:rsidR="00DF3887">
        <w:rPr>
          <w:rFonts w:asciiTheme="majorHAnsi" w:eastAsiaTheme="majorEastAsia" w:hAnsiTheme="majorHAnsi" w:cstheme="majorHAnsi"/>
        </w:rPr>
        <w:t>Mobvista</w:t>
      </w:r>
      <w:proofErr w:type="spellEnd"/>
      <w:r w:rsidR="00DF3887">
        <w:rPr>
          <w:rFonts w:asciiTheme="majorHAnsi" w:eastAsiaTheme="majorEastAsia" w:hAnsiTheme="majorHAnsi" w:cstheme="majorHAnsi"/>
        </w:rPr>
        <w:t xml:space="preserve"> Co, Ltd. (01860.HK) </w:t>
      </w:r>
      <w:r w:rsidR="00DF3887">
        <w:rPr>
          <w:rFonts w:asciiTheme="majorHAnsi" w:eastAsiaTheme="majorEastAsia" w:hAnsiTheme="majorHAnsi" w:cstheme="majorHAnsi"/>
        </w:rPr>
        <w:t>の子会社で、プログラマティック・インタラクティブ広告プラットフォームのリーディングカンパニーである</w:t>
      </w:r>
      <w:proofErr w:type="spellStart"/>
      <w:r w:rsidR="00DF3887">
        <w:rPr>
          <w:rFonts w:asciiTheme="majorHAnsi" w:eastAsiaTheme="majorEastAsia" w:hAnsiTheme="majorHAnsi" w:cstheme="majorHAnsi"/>
        </w:rPr>
        <w:t>Mintegral</w:t>
      </w:r>
      <w:proofErr w:type="spellEnd"/>
      <w:r w:rsidR="00DF3887">
        <w:rPr>
          <w:rFonts w:asciiTheme="majorHAnsi" w:eastAsiaTheme="majorEastAsia" w:hAnsiTheme="majorHAnsi" w:cstheme="majorHAnsi"/>
        </w:rPr>
        <w:t>は、</w:t>
      </w:r>
      <w:proofErr w:type="spellStart"/>
      <w:r w:rsidR="00DF3887">
        <w:rPr>
          <w:rFonts w:asciiTheme="majorHAnsi" w:eastAsiaTheme="majorEastAsia" w:hAnsiTheme="majorHAnsi" w:cstheme="majorHAnsi"/>
        </w:rPr>
        <w:t>TrustArc</w:t>
      </w:r>
      <w:proofErr w:type="spellEnd"/>
      <w:r w:rsidR="00DF3887">
        <w:rPr>
          <w:rFonts w:asciiTheme="majorHAnsi" w:eastAsiaTheme="majorEastAsia" w:hAnsiTheme="majorHAnsi" w:cstheme="majorHAnsi"/>
        </w:rPr>
        <w:t xml:space="preserve"> Inc.</w:t>
      </w:r>
      <w:r w:rsidR="00DF3887">
        <w:rPr>
          <w:rFonts w:asciiTheme="majorHAnsi" w:eastAsiaTheme="majorEastAsia" w:hAnsiTheme="majorHAnsi" w:cstheme="majorHAnsi"/>
        </w:rPr>
        <w:t>の独立子会社</w:t>
      </w:r>
      <w:proofErr w:type="spellStart"/>
      <w:r w:rsidR="00DF3887">
        <w:rPr>
          <w:rFonts w:asciiTheme="majorHAnsi" w:eastAsiaTheme="majorEastAsia" w:hAnsiTheme="majorHAnsi" w:cstheme="majorHAnsi"/>
        </w:rPr>
        <w:t>TRUSTe</w:t>
      </w:r>
      <w:proofErr w:type="spellEnd"/>
      <w:r w:rsidR="00DF3887">
        <w:rPr>
          <w:rFonts w:asciiTheme="majorHAnsi" w:eastAsiaTheme="majorEastAsia" w:hAnsiTheme="majorHAnsi" w:cstheme="majorHAnsi"/>
        </w:rPr>
        <w:t xml:space="preserve"> LLC</w:t>
      </w:r>
      <w:r w:rsidR="00DF3887">
        <w:rPr>
          <w:rFonts w:asciiTheme="majorHAnsi" w:eastAsiaTheme="majorEastAsia" w:hAnsiTheme="majorHAnsi" w:cstheme="majorHAnsi"/>
        </w:rPr>
        <w:t>（以下</w:t>
      </w:r>
      <w:proofErr w:type="spellStart"/>
      <w:r w:rsidR="00DF3887">
        <w:rPr>
          <w:rFonts w:asciiTheme="majorHAnsi" w:eastAsiaTheme="majorEastAsia" w:hAnsiTheme="majorHAnsi" w:cstheme="majorHAnsi"/>
        </w:rPr>
        <w:t>TRUSTe</w:t>
      </w:r>
      <w:proofErr w:type="spellEnd"/>
      <w:r w:rsidR="00DF3887">
        <w:rPr>
          <w:rFonts w:asciiTheme="majorHAnsi" w:eastAsiaTheme="majorEastAsia" w:hAnsiTheme="majorHAnsi" w:cstheme="majorHAnsi"/>
        </w:rPr>
        <w:t>）からカリフォルニア州消費者プライバシー法（</w:t>
      </w:r>
      <w:r w:rsidR="00DF3887">
        <w:rPr>
          <w:rFonts w:asciiTheme="majorHAnsi" w:eastAsiaTheme="majorEastAsia" w:hAnsiTheme="majorHAnsi" w:cstheme="majorHAnsi"/>
        </w:rPr>
        <w:t>CCPA</w:t>
      </w:r>
      <w:r w:rsidR="00DF3887">
        <w:rPr>
          <w:rFonts w:asciiTheme="majorHAnsi" w:eastAsiaTheme="majorEastAsia" w:hAnsiTheme="majorHAnsi" w:cstheme="majorHAnsi"/>
        </w:rPr>
        <w:t>：</w:t>
      </w:r>
      <w:r w:rsidR="00DF3887">
        <w:rPr>
          <w:rFonts w:asciiTheme="majorHAnsi" w:eastAsiaTheme="majorEastAsia" w:hAnsiTheme="majorHAnsi" w:cstheme="majorHAnsi"/>
        </w:rPr>
        <w:t>California Consumer Privacy Act</w:t>
      </w:r>
      <w:r w:rsidR="00DF3887">
        <w:rPr>
          <w:rFonts w:asciiTheme="majorHAnsi" w:eastAsiaTheme="majorEastAsia" w:hAnsiTheme="majorHAnsi" w:cstheme="majorHAnsi"/>
        </w:rPr>
        <w:t>）の認証を受けたことを発表しました。</w:t>
      </w:r>
    </w:p>
    <w:p w14:paraId="6F69D9D8" w14:textId="77777777" w:rsidR="008B0252" w:rsidRDefault="00DF3887">
      <w:pPr>
        <w:spacing w:after="200"/>
        <w:rPr>
          <w:rFonts w:asciiTheme="majorHAnsi" w:eastAsiaTheme="majorEastAsia" w:hAnsiTheme="majorHAnsi" w:cstheme="majorHAnsi"/>
        </w:rPr>
      </w:pPr>
      <w:proofErr w:type="spellStart"/>
      <w:r>
        <w:rPr>
          <w:rFonts w:asciiTheme="majorHAnsi" w:eastAsiaTheme="majorEastAsia" w:hAnsiTheme="majorHAnsi" w:cstheme="majorHAnsi"/>
        </w:rPr>
        <w:t>TRUSTe</w:t>
      </w:r>
      <w:proofErr w:type="spellEnd"/>
      <w:r>
        <w:rPr>
          <w:rFonts w:asciiTheme="majorHAnsi" w:eastAsiaTheme="majorEastAsia" w:hAnsiTheme="majorHAnsi" w:cstheme="majorHAnsi"/>
        </w:rPr>
        <w:t>は、</w:t>
      </w:r>
      <w:proofErr w:type="spellStart"/>
      <w:r>
        <w:rPr>
          <w:rFonts w:asciiTheme="majorHAnsi" w:eastAsiaTheme="majorEastAsia" w:hAnsiTheme="majorHAnsi" w:cstheme="majorHAnsi"/>
        </w:rPr>
        <w:t>TrustArc</w:t>
      </w:r>
      <w:proofErr w:type="spellEnd"/>
      <w:r>
        <w:rPr>
          <w:rFonts w:asciiTheme="majorHAnsi" w:eastAsiaTheme="majorEastAsia" w:hAnsiTheme="majorHAnsi" w:cstheme="majorHAnsi"/>
        </w:rPr>
        <w:t xml:space="preserve"> Privacy &amp; Data Accountability Governance Framework</w:t>
      </w:r>
      <w:r>
        <w:rPr>
          <w:rFonts w:asciiTheme="majorHAnsi" w:eastAsiaTheme="majorEastAsia" w:hAnsiTheme="majorHAnsi" w:cstheme="majorHAnsi"/>
        </w:rPr>
        <w:t>に照らして</w:t>
      </w:r>
      <w:proofErr w:type="spellStart"/>
      <w:r>
        <w:rPr>
          <w:rFonts w:asciiTheme="majorHAnsi" w:eastAsiaTheme="majorEastAsia" w:hAnsiTheme="majorHAnsi" w:cstheme="majorHAnsi"/>
        </w:rPr>
        <w:t>Mintegral</w:t>
      </w:r>
      <w:proofErr w:type="spellEnd"/>
      <w:r>
        <w:rPr>
          <w:rFonts w:asciiTheme="majorHAnsi" w:eastAsiaTheme="majorEastAsia" w:hAnsiTheme="majorHAnsi" w:cstheme="majorHAnsi"/>
        </w:rPr>
        <w:t>のデータプライバシー方針と実務を審査し、</w:t>
      </w:r>
      <w:proofErr w:type="spellStart"/>
      <w:r>
        <w:rPr>
          <w:rFonts w:asciiTheme="majorHAnsi" w:eastAsiaTheme="majorEastAsia" w:hAnsiTheme="majorHAnsi" w:cstheme="majorHAnsi"/>
        </w:rPr>
        <w:t>Mintegral</w:t>
      </w:r>
      <w:proofErr w:type="spellEnd"/>
      <w:r>
        <w:rPr>
          <w:rFonts w:asciiTheme="majorHAnsi" w:eastAsiaTheme="majorEastAsia" w:hAnsiTheme="majorHAnsi" w:cstheme="majorHAnsi"/>
        </w:rPr>
        <w:t>が必要なすべての要件を満たしていると認め、</w:t>
      </w:r>
      <w:r>
        <w:rPr>
          <w:rFonts w:asciiTheme="majorHAnsi" w:eastAsiaTheme="majorEastAsia" w:hAnsiTheme="majorHAnsi" w:cstheme="majorHAnsi"/>
        </w:rPr>
        <w:t>2021</w:t>
      </w:r>
      <w:r>
        <w:rPr>
          <w:rFonts w:asciiTheme="majorHAnsi" w:eastAsiaTheme="majorEastAsia" w:hAnsiTheme="majorHAnsi" w:cstheme="majorHAnsi"/>
        </w:rPr>
        <w:t>年</w:t>
      </w:r>
      <w:r>
        <w:rPr>
          <w:rFonts w:asciiTheme="majorHAnsi" w:eastAsiaTheme="majorEastAsia" w:hAnsiTheme="majorHAnsi" w:cstheme="majorHAnsi"/>
        </w:rPr>
        <w:t>12</w:t>
      </w:r>
      <w:r>
        <w:rPr>
          <w:rFonts w:asciiTheme="majorHAnsi" w:eastAsiaTheme="majorEastAsia" w:hAnsiTheme="majorHAnsi" w:cstheme="majorHAnsi"/>
        </w:rPr>
        <w:t>月</w:t>
      </w:r>
      <w:r>
        <w:rPr>
          <w:rFonts w:asciiTheme="majorHAnsi" w:eastAsiaTheme="majorEastAsia" w:hAnsiTheme="majorHAnsi" w:cstheme="majorHAnsi"/>
        </w:rPr>
        <w:t>30</w:t>
      </w:r>
      <w:r>
        <w:rPr>
          <w:rFonts w:asciiTheme="majorHAnsi" w:eastAsiaTheme="majorEastAsia" w:hAnsiTheme="majorHAnsi" w:cstheme="majorHAnsi"/>
        </w:rPr>
        <w:t>日付で有効な認可を受けることができました。</w:t>
      </w:r>
    </w:p>
    <w:p w14:paraId="4AD721EA" w14:textId="77777777" w:rsidR="008B0252" w:rsidRDefault="00DF3887">
      <w:pPr>
        <w:spacing w:after="200"/>
        <w:rPr>
          <w:rFonts w:asciiTheme="majorHAnsi" w:eastAsiaTheme="majorEastAsia" w:hAnsiTheme="majorHAnsi" w:cstheme="majorHAnsi"/>
        </w:rPr>
      </w:pPr>
      <w:r>
        <w:rPr>
          <w:rFonts w:asciiTheme="majorHAnsi" w:eastAsiaTheme="majorEastAsia" w:hAnsiTheme="majorHAnsi" w:cstheme="majorHAnsi"/>
        </w:rPr>
        <w:t>この認証は、</w:t>
      </w:r>
      <w:proofErr w:type="spellStart"/>
      <w:r>
        <w:rPr>
          <w:rFonts w:asciiTheme="majorHAnsi" w:eastAsiaTheme="majorEastAsia" w:hAnsiTheme="majorHAnsi" w:cstheme="majorHAnsi"/>
        </w:rPr>
        <w:t>Mintegral</w:t>
      </w:r>
      <w:proofErr w:type="spellEnd"/>
      <w:r>
        <w:rPr>
          <w:rFonts w:asciiTheme="majorHAnsi" w:eastAsiaTheme="majorEastAsia" w:hAnsiTheme="majorHAnsi" w:cstheme="majorHAnsi"/>
        </w:rPr>
        <w:t>のプラットフォームを</w:t>
      </w:r>
      <w:r>
        <w:rPr>
          <w:rFonts w:asciiTheme="majorHAnsi" w:eastAsiaTheme="majorEastAsia" w:hAnsiTheme="majorHAnsi" w:cstheme="majorHAnsi"/>
        </w:rPr>
        <w:t>48</w:t>
      </w:r>
      <w:r>
        <w:rPr>
          <w:rFonts w:asciiTheme="majorHAnsi" w:eastAsiaTheme="majorEastAsia" w:hAnsiTheme="majorHAnsi" w:cstheme="majorHAnsi"/>
        </w:rPr>
        <w:t>の</w:t>
      </w:r>
      <w:r>
        <w:rPr>
          <w:rFonts w:asciiTheme="majorHAnsi" w:eastAsiaTheme="majorEastAsia" w:hAnsiTheme="majorHAnsi" w:cstheme="majorHAnsi"/>
        </w:rPr>
        <w:t>CCPA</w:t>
      </w:r>
      <w:r>
        <w:rPr>
          <w:rFonts w:asciiTheme="majorHAnsi" w:eastAsiaTheme="majorEastAsia" w:hAnsiTheme="majorHAnsi" w:cstheme="majorHAnsi"/>
        </w:rPr>
        <w:t>レディネス・コントロールに照らしてレビューし、安全、透明、かつ準拠したデータ管理手順を実証することにもとづいています。これらのコントロールは、</w:t>
      </w:r>
      <w:proofErr w:type="spellStart"/>
      <w:r>
        <w:rPr>
          <w:rFonts w:asciiTheme="majorHAnsi" w:eastAsiaTheme="majorEastAsia" w:hAnsiTheme="majorHAnsi" w:cstheme="majorHAnsi"/>
        </w:rPr>
        <w:t>TrustArc</w:t>
      </w:r>
      <w:proofErr w:type="spellEnd"/>
      <w:r>
        <w:rPr>
          <w:rFonts w:asciiTheme="majorHAnsi" w:eastAsiaTheme="majorEastAsia" w:hAnsiTheme="majorHAnsi" w:cstheme="majorHAnsi"/>
        </w:rPr>
        <w:t>の「構築、実装、実証」の標準に沿った</w:t>
      </w:r>
      <w:r>
        <w:rPr>
          <w:rFonts w:asciiTheme="majorHAnsi" w:eastAsiaTheme="majorEastAsia" w:hAnsiTheme="majorHAnsi" w:cstheme="majorHAnsi"/>
        </w:rPr>
        <w:t>9</w:t>
      </w:r>
      <w:r>
        <w:rPr>
          <w:rFonts w:asciiTheme="majorHAnsi" w:eastAsiaTheme="majorEastAsia" w:hAnsiTheme="majorHAnsi" w:cstheme="majorHAnsi"/>
        </w:rPr>
        <w:t>つの分野をカバーしています。</w:t>
      </w:r>
    </w:p>
    <w:p w14:paraId="3A3CDDF5" w14:textId="77777777" w:rsidR="008B0252" w:rsidRDefault="00DF3887">
      <w:pPr>
        <w:spacing w:after="200"/>
        <w:rPr>
          <w:rFonts w:asciiTheme="majorHAnsi" w:eastAsiaTheme="majorEastAsia" w:hAnsiTheme="majorHAnsi" w:cstheme="majorHAnsi"/>
        </w:rPr>
      </w:pPr>
      <w:proofErr w:type="spellStart"/>
      <w:r>
        <w:rPr>
          <w:rFonts w:asciiTheme="majorHAnsi" w:eastAsiaTheme="majorEastAsia" w:hAnsiTheme="majorHAnsi" w:cstheme="majorHAnsi"/>
        </w:rPr>
        <w:t>Mintegral</w:t>
      </w:r>
      <w:proofErr w:type="spellEnd"/>
      <w:r>
        <w:rPr>
          <w:rFonts w:asciiTheme="majorHAnsi" w:eastAsiaTheme="majorEastAsia" w:hAnsiTheme="majorHAnsi" w:cstheme="majorHAnsi"/>
        </w:rPr>
        <w:t>の</w:t>
      </w:r>
      <w:r>
        <w:rPr>
          <w:rFonts w:asciiTheme="majorHAnsi" w:eastAsiaTheme="majorEastAsia" w:hAnsiTheme="majorHAnsi" w:cstheme="majorHAnsi"/>
        </w:rPr>
        <w:t>CEO</w:t>
      </w:r>
      <w:r>
        <w:rPr>
          <w:rFonts w:asciiTheme="majorHAnsi" w:eastAsiaTheme="majorEastAsia" w:hAnsiTheme="majorHAnsi" w:cstheme="majorHAnsi"/>
        </w:rPr>
        <w:t>である</w:t>
      </w:r>
      <w:r>
        <w:rPr>
          <w:rFonts w:asciiTheme="majorHAnsi" w:eastAsiaTheme="majorEastAsia" w:hAnsiTheme="majorHAnsi" w:cstheme="majorHAnsi"/>
        </w:rPr>
        <w:t>Erick Fang</w:t>
      </w:r>
      <w:r>
        <w:rPr>
          <w:rFonts w:asciiTheme="majorHAnsi" w:eastAsiaTheme="majorEastAsia" w:hAnsiTheme="majorHAnsi" w:cstheme="majorHAnsi"/>
        </w:rPr>
        <w:t>は、「データのプライバシーとセキュリティがかつてないほど重要な時代に、</w:t>
      </w:r>
      <w:r>
        <w:rPr>
          <w:rFonts w:asciiTheme="majorHAnsi" w:eastAsiaTheme="majorEastAsia" w:hAnsiTheme="majorHAnsi" w:cstheme="majorHAnsi"/>
        </w:rPr>
        <w:t>CCPA</w:t>
      </w:r>
      <w:r>
        <w:rPr>
          <w:rFonts w:asciiTheme="majorHAnsi" w:eastAsiaTheme="majorEastAsia" w:hAnsiTheme="majorHAnsi" w:cstheme="majorHAnsi"/>
        </w:rPr>
        <w:t>の認証を受けたことを光栄に思います。」と述べ、また、「</w:t>
      </w:r>
      <w:proofErr w:type="spellStart"/>
      <w:r>
        <w:rPr>
          <w:rFonts w:asciiTheme="majorHAnsi" w:eastAsiaTheme="majorEastAsia" w:hAnsiTheme="majorHAnsi" w:cstheme="majorHAnsi"/>
        </w:rPr>
        <w:t>TrustArc</w:t>
      </w:r>
      <w:proofErr w:type="spellEnd"/>
      <w:r>
        <w:rPr>
          <w:rFonts w:asciiTheme="majorHAnsi" w:eastAsiaTheme="majorEastAsia" w:hAnsiTheme="majorHAnsi" w:cstheme="majorHAnsi"/>
        </w:rPr>
        <w:t>による今回の認証は、業界をリードするデータプライバシー方針と慣行を提供するという当社のコミットメントを明確にするものであり、世界中のユーザーに安全で透明性のあるデジタルエコシステムを提供するために極めて重要だと考えています。」とコメントしています。</w:t>
      </w:r>
    </w:p>
    <w:p w14:paraId="4C1BD293" w14:textId="77777777" w:rsidR="008B0252" w:rsidRDefault="00DF3887">
      <w:pPr>
        <w:spacing w:after="200"/>
        <w:rPr>
          <w:rFonts w:asciiTheme="majorHAnsi" w:eastAsiaTheme="majorEastAsia" w:hAnsiTheme="majorHAnsi" w:cstheme="majorHAnsi"/>
        </w:rPr>
      </w:pPr>
      <w:proofErr w:type="spellStart"/>
      <w:r>
        <w:rPr>
          <w:rFonts w:asciiTheme="majorHAnsi" w:eastAsiaTheme="majorEastAsia" w:hAnsiTheme="majorHAnsi" w:cstheme="majorHAnsi"/>
        </w:rPr>
        <w:t>Mintegral</w:t>
      </w:r>
      <w:proofErr w:type="spellEnd"/>
      <w:r>
        <w:rPr>
          <w:rFonts w:asciiTheme="majorHAnsi" w:eastAsiaTheme="majorEastAsia" w:hAnsiTheme="majorHAnsi" w:cstheme="majorHAnsi"/>
        </w:rPr>
        <w:t>は、</w:t>
      </w:r>
      <w:proofErr w:type="spellStart"/>
      <w:r>
        <w:rPr>
          <w:rFonts w:asciiTheme="majorHAnsi" w:eastAsiaTheme="majorEastAsia" w:hAnsiTheme="majorHAnsi" w:cstheme="majorHAnsi"/>
        </w:rPr>
        <w:t>ePrivacy</w:t>
      </w:r>
      <w:proofErr w:type="spellEnd"/>
      <w:r>
        <w:rPr>
          <w:rFonts w:asciiTheme="majorHAnsi" w:eastAsiaTheme="majorEastAsia" w:hAnsiTheme="majorHAnsi" w:cstheme="majorHAnsi"/>
        </w:rPr>
        <w:t>認証、</w:t>
      </w:r>
      <w:r>
        <w:rPr>
          <w:rFonts w:asciiTheme="majorHAnsi" w:eastAsiaTheme="majorEastAsia" w:hAnsiTheme="majorHAnsi" w:cstheme="majorHAnsi"/>
        </w:rPr>
        <w:t>ISO/IEC 27001</w:t>
      </w:r>
      <w:r>
        <w:rPr>
          <w:rFonts w:asciiTheme="majorHAnsi" w:eastAsiaTheme="majorEastAsia" w:hAnsiTheme="majorHAnsi" w:cstheme="majorHAnsi"/>
        </w:rPr>
        <w:t>認証、</w:t>
      </w:r>
      <w:r>
        <w:rPr>
          <w:rFonts w:asciiTheme="majorHAnsi" w:eastAsiaTheme="majorEastAsia" w:hAnsiTheme="majorHAnsi" w:cstheme="majorHAnsi"/>
        </w:rPr>
        <w:t>SOC Type1</w:t>
      </w:r>
      <w:r>
        <w:rPr>
          <w:rFonts w:asciiTheme="majorHAnsi" w:eastAsiaTheme="majorEastAsia" w:hAnsiTheme="majorHAnsi" w:cstheme="majorHAnsi"/>
        </w:rPr>
        <w:t>および</w:t>
      </w:r>
      <w:r>
        <w:rPr>
          <w:rFonts w:asciiTheme="majorHAnsi" w:eastAsiaTheme="majorEastAsia" w:hAnsiTheme="majorHAnsi" w:cstheme="majorHAnsi"/>
        </w:rPr>
        <w:t>Type2</w:t>
      </w:r>
      <w:r>
        <w:rPr>
          <w:rFonts w:asciiTheme="majorHAnsi" w:eastAsiaTheme="majorEastAsia" w:hAnsiTheme="majorHAnsi" w:cstheme="majorHAnsi"/>
        </w:rPr>
        <w:t>レポートなどの過去の認証と並んで、データプライバシーに関する最高水準を満たすことに注力しており、今回の最新の認証でもそのことが明らかにされています。</w:t>
      </w:r>
    </w:p>
    <w:p w14:paraId="626A31AF" w14:textId="77777777" w:rsidR="008B0252" w:rsidRDefault="00DF3887">
      <w:pPr>
        <w:spacing w:after="200"/>
        <w:rPr>
          <w:rFonts w:asciiTheme="majorHAnsi" w:eastAsiaTheme="majorEastAsia" w:hAnsiTheme="majorHAnsi" w:cstheme="majorHAnsi"/>
        </w:rPr>
      </w:pPr>
      <w:proofErr w:type="spellStart"/>
      <w:r>
        <w:rPr>
          <w:rFonts w:asciiTheme="majorHAnsi" w:eastAsiaTheme="majorEastAsia" w:hAnsiTheme="majorHAnsi" w:cstheme="majorHAnsi"/>
        </w:rPr>
        <w:t>TrustArc</w:t>
      </w:r>
      <w:proofErr w:type="spellEnd"/>
      <w:r>
        <w:rPr>
          <w:rFonts w:asciiTheme="majorHAnsi" w:eastAsiaTheme="majorEastAsia" w:hAnsiTheme="majorHAnsi" w:cstheme="majorHAnsi"/>
        </w:rPr>
        <w:t>は、米国カリフォルニア州サンフランシスコに本社を置くプライバシーコンプライアンス技術のリーディングカンパニーであり、数十年にわたり世界中の何千もの企業に対して包括的なデータプライバシープログラムを構築・拡張してきた専門知識を有しています。</w:t>
      </w:r>
      <w:r>
        <w:rPr>
          <w:rFonts w:asciiTheme="majorHAnsi" w:eastAsiaTheme="majorEastAsia" w:hAnsiTheme="majorHAnsi" w:cstheme="majorHAnsi"/>
        </w:rPr>
        <w:t>2018</w:t>
      </w:r>
      <w:r>
        <w:rPr>
          <w:rFonts w:asciiTheme="majorHAnsi" w:eastAsiaTheme="majorEastAsia" w:hAnsiTheme="majorHAnsi" w:cstheme="majorHAnsi"/>
        </w:rPr>
        <w:t>年に成立したカリフォルニア州消費者プライバシー法（</w:t>
      </w:r>
      <w:r>
        <w:rPr>
          <w:rFonts w:asciiTheme="majorHAnsi" w:eastAsiaTheme="majorEastAsia" w:hAnsiTheme="majorHAnsi" w:cstheme="majorHAnsi"/>
        </w:rPr>
        <w:t>CCPA</w:t>
      </w:r>
      <w:r>
        <w:rPr>
          <w:rFonts w:asciiTheme="majorHAnsi" w:eastAsiaTheme="majorEastAsia" w:hAnsiTheme="majorHAnsi" w:cstheme="majorHAnsi"/>
        </w:rPr>
        <w:t>）は、カリフォルニア州で事業を行い、住民の個人データを利用する企業に適用されます。</w:t>
      </w:r>
    </w:p>
    <w:p w14:paraId="1F00F013" w14:textId="77777777" w:rsidR="008B0252" w:rsidRDefault="008B0252">
      <w:pPr>
        <w:rPr>
          <w:rFonts w:asciiTheme="majorHAnsi" w:eastAsiaTheme="majorEastAsia" w:hAnsiTheme="majorHAnsi" w:cstheme="majorHAnsi"/>
          <w:b/>
          <w:bCs/>
          <w:sz w:val="24"/>
          <w:szCs w:val="24"/>
        </w:rPr>
      </w:pPr>
      <w:bookmarkStart w:id="0" w:name="_mbbbtztg1zt0" w:colFirst="0" w:colLast="0"/>
      <w:bookmarkEnd w:id="0"/>
    </w:p>
    <w:p w14:paraId="0206D928" w14:textId="77777777" w:rsidR="008B0252" w:rsidRDefault="00DF3887">
      <w:pPr>
        <w:rPr>
          <w:rFonts w:asciiTheme="majorHAnsi" w:eastAsiaTheme="majorEastAsia" w:hAnsiTheme="majorHAnsi" w:cstheme="majorHAnsi"/>
          <w:b/>
          <w:bCs/>
          <w:sz w:val="24"/>
          <w:szCs w:val="24"/>
        </w:rPr>
      </w:pPr>
      <w:proofErr w:type="spellStart"/>
      <w:r>
        <w:rPr>
          <w:rFonts w:asciiTheme="majorHAnsi" w:eastAsiaTheme="majorEastAsia" w:hAnsiTheme="majorHAnsi" w:cstheme="majorHAnsi"/>
          <w:b/>
          <w:bCs/>
          <w:sz w:val="24"/>
          <w:szCs w:val="24"/>
        </w:rPr>
        <w:t>Mintegral</w:t>
      </w:r>
      <w:proofErr w:type="spellEnd"/>
      <w:r>
        <w:rPr>
          <w:rFonts w:asciiTheme="majorHAnsi" w:eastAsiaTheme="majorEastAsia" w:hAnsiTheme="majorHAnsi" w:cstheme="majorHAnsi"/>
          <w:b/>
          <w:bCs/>
          <w:sz w:val="24"/>
          <w:szCs w:val="24"/>
        </w:rPr>
        <w:t>について</w:t>
      </w:r>
    </w:p>
    <w:p w14:paraId="5BC5753F" w14:textId="77777777" w:rsidR="008B0252" w:rsidRDefault="008B0252">
      <w:pPr>
        <w:rPr>
          <w:rFonts w:asciiTheme="majorHAnsi" w:eastAsiaTheme="majorEastAsia" w:hAnsiTheme="majorHAnsi" w:cstheme="majorHAnsi"/>
          <w:b/>
          <w:bCs/>
          <w:sz w:val="24"/>
          <w:szCs w:val="24"/>
        </w:rPr>
      </w:pPr>
    </w:p>
    <w:p w14:paraId="412FE80D" w14:textId="7B83D4DA" w:rsidR="008B0252" w:rsidRDefault="00DF3887">
      <w:pPr>
        <w:spacing w:after="200"/>
        <w:rPr>
          <w:rFonts w:asciiTheme="majorHAnsi" w:eastAsiaTheme="majorEastAsia" w:hAnsiTheme="majorHAnsi" w:cstheme="majorHAnsi"/>
        </w:rPr>
      </w:pPr>
      <w:proofErr w:type="spellStart"/>
      <w:r>
        <w:rPr>
          <w:rFonts w:asciiTheme="majorHAnsi" w:eastAsiaTheme="majorEastAsia" w:hAnsiTheme="majorHAnsi" w:cstheme="majorHAnsi"/>
        </w:rPr>
        <w:t>Mintegral</w:t>
      </w:r>
      <w:proofErr w:type="spellEnd"/>
      <w:r>
        <w:rPr>
          <w:rFonts w:asciiTheme="majorHAnsi" w:eastAsiaTheme="majorEastAsia" w:hAnsiTheme="majorHAnsi" w:cstheme="majorHAnsi"/>
        </w:rPr>
        <w:t>は、世界中のモバイル広告主やパブリッシャーに、ユーザー獲得、マネタイズ、クリエイティブのソリューションを提供するモバイル広告プラットフォームです。</w:t>
      </w:r>
      <w:proofErr w:type="spellStart"/>
      <w:r>
        <w:rPr>
          <w:rFonts w:asciiTheme="majorHAnsi" w:eastAsiaTheme="majorEastAsia" w:hAnsiTheme="majorHAnsi" w:cstheme="majorHAnsi"/>
        </w:rPr>
        <w:t>Mintegral</w:t>
      </w:r>
      <w:proofErr w:type="spellEnd"/>
      <w:r>
        <w:rPr>
          <w:rFonts w:asciiTheme="majorHAnsi" w:eastAsiaTheme="majorEastAsia" w:hAnsiTheme="majorHAnsi" w:cstheme="majorHAnsi"/>
        </w:rPr>
        <w:t>の</w:t>
      </w:r>
      <w:r>
        <w:rPr>
          <w:rFonts w:asciiTheme="majorHAnsi" w:eastAsiaTheme="majorEastAsia" w:hAnsiTheme="majorHAnsi" w:cstheme="majorHAnsi"/>
        </w:rPr>
        <w:t>AI</w:t>
      </w:r>
      <w:r>
        <w:rPr>
          <w:rFonts w:asciiTheme="majorHAnsi" w:eastAsiaTheme="majorEastAsia" w:hAnsiTheme="majorHAnsi" w:cstheme="majorHAnsi"/>
        </w:rPr>
        <w:t>駆動型プログラマティック広告プラットフォームは、</w:t>
      </w:r>
      <w:r>
        <w:rPr>
          <w:rFonts w:asciiTheme="majorHAnsi" w:eastAsiaTheme="majorEastAsia" w:hAnsiTheme="majorHAnsi" w:cstheme="majorHAnsi"/>
        </w:rPr>
        <w:t>SSP</w:t>
      </w:r>
      <w:r>
        <w:rPr>
          <w:rFonts w:asciiTheme="majorHAnsi" w:eastAsiaTheme="majorEastAsia" w:hAnsiTheme="majorHAnsi" w:cstheme="majorHAnsi"/>
        </w:rPr>
        <w:t>、</w:t>
      </w:r>
      <w:r>
        <w:rPr>
          <w:rFonts w:asciiTheme="majorHAnsi" w:eastAsiaTheme="majorEastAsia" w:hAnsiTheme="majorHAnsi" w:cstheme="majorHAnsi"/>
        </w:rPr>
        <w:t>DSP</w:t>
      </w:r>
      <w:r>
        <w:rPr>
          <w:rFonts w:asciiTheme="majorHAnsi" w:eastAsiaTheme="majorEastAsia" w:hAnsiTheme="majorHAnsi" w:cstheme="majorHAnsi"/>
        </w:rPr>
        <w:t>、</w:t>
      </w:r>
      <w:r>
        <w:rPr>
          <w:rFonts w:asciiTheme="majorHAnsi" w:eastAsiaTheme="majorEastAsia" w:hAnsiTheme="majorHAnsi" w:cstheme="majorHAnsi"/>
        </w:rPr>
        <w:t>DMP</w:t>
      </w:r>
      <w:r>
        <w:rPr>
          <w:rFonts w:asciiTheme="majorHAnsi" w:eastAsiaTheme="majorEastAsia" w:hAnsiTheme="majorHAnsi" w:cstheme="majorHAnsi"/>
        </w:rPr>
        <w:t>、アドエクスチェンジ、</w:t>
      </w:r>
      <w:r>
        <w:rPr>
          <w:rFonts w:asciiTheme="majorHAnsi" w:eastAsiaTheme="majorEastAsia" w:hAnsiTheme="majorHAnsi" w:cstheme="majorHAnsi"/>
        </w:rPr>
        <w:lastRenderedPageBreak/>
        <w:t>広告主セルフサービスプラットフォーム、そして</w:t>
      </w:r>
      <w:proofErr w:type="spellStart"/>
      <w:r>
        <w:rPr>
          <w:rFonts w:asciiTheme="majorHAnsi" w:eastAsiaTheme="majorEastAsia" w:hAnsiTheme="majorHAnsi" w:cstheme="majorHAnsi"/>
        </w:rPr>
        <w:t>Mintegral</w:t>
      </w:r>
      <w:proofErr w:type="spellEnd"/>
      <w:r>
        <w:rPr>
          <w:rFonts w:asciiTheme="majorHAnsi" w:eastAsiaTheme="majorEastAsia" w:hAnsiTheme="majorHAnsi" w:cstheme="majorHAnsi"/>
        </w:rPr>
        <w:t>のクリエイティブスタジオである</w:t>
      </w:r>
      <w:proofErr w:type="spellStart"/>
      <w:r>
        <w:rPr>
          <w:rFonts w:asciiTheme="majorHAnsi" w:eastAsiaTheme="majorEastAsia" w:hAnsiTheme="majorHAnsi" w:cstheme="majorHAnsi"/>
        </w:rPr>
        <w:t>Mindworks</w:t>
      </w:r>
      <w:proofErr w:type="spellEnd"/>
      <w:r>
        <w:rPr>
          <w:rFonts w:asciiTheme="majorHAnsi" w:eastAsiaTheme="majorEastAsia" w:hAnsiTheme="majorHAnsi" w:cstheme="majorHAnsi"/>
        </w:rPr>
        <w:t>を搭載したクリエイティブオートメーションプラットフォームなどの革新的な製品を通じて、東洋と西洋のギャップを埋めることを目的としています。詳しくは、</w:t>
      </w:r>
      <w:r w:rsidR="009B6D17">
        <w:rPr>
          <w:rFonts w:asciiTheme="majorHAnsi" w:eastAsiaTheme="majorEastAsia" w:hAnsiTheme="majorHAnsi" w:cstheme="majorHAnsi"/>
          <w:color w:val="0000FF"/>
          <w:u w:val="single"/>
        </w:rPr>
        <w:fldChar w:fldCharType="begin"/>
      </w:r>
      <w:r w:rsidR="009B6D17">
        <w:rPr>
          <w:rFonts w:asciiTheme="majorHAnsi" w:eastAsiaTheme="majorEastAsia" w:hAnsiTheme="majorHAnsi" w:cstheme="majorHAnsi"/>
          <w:color w:val="0000FF"/>
          <w:u w:val="single"/>
        </w:rPr>
        <w:instrText xml:space="preserve"> </w:instrText>
      </w:r>
      <w:r w:rsidR="009B6D17">
        <w:rPr>
          <w:rFonts w:asciiTheme="majorHAnsi" w:eastAsiaTheme="majorEastAsia" w:hAnsiTheme="majorHAnsi" w:cstheme="majorHAnsi" w:hint="eastAsia"/>
          <w:color w:val="0000FF"/>
          <w:u w:val="single"/>
        </w:rPr>
        <w:instrText>HYPERLINK "https://www.mintegral.com/jp/"</w:instrText>
      </w:r>
      <w:r w:rsidR="009B6D17">
        <w:rPr>
          <w:rFonts w:asciiTheme="majorHAnsi" w:eastAsiaTheme="majorEastAsia" w:hAnsiTheme="majorHAnsi" w:cstheme="majorHAnsi"/>
          <w:color w:val="0000FF"/>
          <w:u w:val="single"/>
        </w:rPr>
        <w:instrText xml:space="preserve"> </w:instrText>
      </w:r>
      <w:r w:rsidR="009B6D17">
        <w:rPr>
          <w:rFonts w:asciiTheme="majorHAnsi" w:eastAsiaTheme="majorEastAsia" w:hAnsiTheme="majorHAnsi" w:cstheme="majorHAnsi"/>
          <w:color w:val="0000FF"/>
          <w:u w:val="single"/>
        </w:rPr>
        <w:fldChar w:fldCharType="separate"/>
      </w:r>
      <w:r w:rsidR="009B6D17" w:rsidRPr="00F8287E">
        <w:rPr>
          <w:rStyle w:val="a5"/>
          <w:rFonts w:asciiTheme="majorHAnsi" w:eastAsiaTheme="majorEastAsia" w:hAnsiTheme="majorHAnsi" w:cstheme="majorHAnsi" w:hint="eastAsia"/>
        </w:rPr>
        <w:t>https://www.mintegral.com/jp/</w:t>
      </w:r>
      <w:r w:rsidR="009B6D17">
        <w:rPr>
          <w:rFonts w:asciiTheme="majorHAnsi" w:eastAsiaTheme="majorEastAsia" w:hAnsiTheme="majorHAnsi" w:cstheme="majorHAnsi"/>
          <w:color w:val="0000FF"/>
          <w:u w:val="single"/>
        </w:rPr>
        <w:fldChar w:fldCharType="end"/>
      </w:r>
      <w:r w:rsidR="009B6D17">
        <w:rPr>
          <w:rFonts w:asciiTheme="majorHAnsi" w:eastAsiaTheme="majorEastAsia" w:hAnsiTheme="majorHAnsi" w:cstheme="majorHAnsi"/>
          <w:color w:val="0000FF"/>
          <w:u w:val="single"/>
        </w:rPr>
        <w:t xml:space="preserve"> </w:t>
      </w:r>
      <w:r>
        <w:rPr>
          <w:rFonts w:asciiTheme="majorHAnsi" w:eastAsiaTheme="majorEastAsia" w:hAnsiTheme="majorHAnsi" w:cstheme="majorHAnsi"/>
        </w:rPr>
        <w:t>をご覧ください。</w:t>
      </w:r>
    </w:p>
    <w:p w14:paraId="5C85391D" w14:textId="77777777" w:rsidR="00F503AF" w:rsidRDefault="00F503AF">
      <w:pPr>
        <w:spacing w:after="200"/>
        <w:rPr>
          <w:rFonts w:hint="eastAsia"/>
        </w:rPr>
      </w:pPr>
      <w:bookmarkStart w:id="1" w:name="_ewovjqx77ta4"/>
      <w:bookmarkEnd w:id="1"/>
    </w:p>
    <w:p w14:paraId="7DED0411" w14:textId="77777777" w:rsidR="008B0252" w:rsidRDefault="00DF3887">
      <w:pPr>
        <w:spacing w:after="200"/>
        <w:rPr>
          <w:rFonts w:asciiTheme="majorHAnsi" w:eastAsiaTheme="majorEastAsia" w:hAnsiTheme="majorHAnsi" w:cstheme="majorHAnsi"/>
          <w:lang w:val="en-US" w:eastAsia="zh-CN"/>
        </w:rPr>
      </w:pPr>
      <w:r>
        <w:rPr>
          <w:rFonts w:asciiTheme="majorHAnsi" w:eastAsiaTheme="majorEastAsia" w:hAnsiTheme="majorHAnsi" w:cstheme="majorHAnsi" w:hint="eastAsia"/>
          <w:lang w:val="en-US" w:eastAsia="zh-CN"/>
        </w:rPr>
        <w:t>Source</w:t>
      </w:r>
      <w:r w:rsidR="00F503AF">
        <w:rPr>
          <w:rFonts w:asciiTheme="majorHAnsi" w:eastAsiaTheme="majorEastAsia" w:hAnsiTheme="majorHAnsi" w:cstheme="majorHAnsi"/>
          <w:lang w:val="en-US" w:eastAsia="zh-CN"/>
        </w:rPr>
        <w:t xml:space="preserve">: </w:t>
      </w:r>
      <w:proofErr w:type="spellStart"/>
      <w:r w:rsidR="00F503AF" w:rsidRPr="00F503AF">
        <w:rPr>
          <w:rFonts w:asciiTheme="majorHAnsi" w:eastAsiaTheme="majorEastAsia" w:hAnsiTheme="majorHAnsi" w:cstheme="majorHAnsi"/>
          <w:lang w:val="en-US" w:eastAsia="zh-CN"/>
        </w:rPr>
        <w:t>Mintegral</w:t>
      </w:r>
      <w:proofErr w:type="spellEnd"/>
      <w:r w:rsidR="00F503AF" w:rsidRPr="00F503AF">
        <w:rPr>
          <w:rFonts w:asciiTheme="majorHAnsi" w:eastAsiaTheme="majorEastAsia" w:hAnsiTheme="majorHAnsi" w:cstheme="majorHAnsi"/>
          <w:lang w:val="en-US" w:eastAsia="zh-CN"/>
        </w:rPr>
        <w:t xml:space="preserve"> International Ltd</w:t>
      </w:r>
    </w:p>
    <w:p w14:paraId="08C20E05" w14:textId="3843B736" w:rsidR="008B0252" w:rsidRDefault="008B0252">
      <w:pPr>
        <w:spacing w:after="200"/>
        <w:rPr>
          <w:rFonts w:asciiTheme="majorHAnsi" w:eastAsiaTheme="majorEastAsia" w:hAnsiTheme="majorHAnsi" w:cstheme="majorHAnsi"/>
        </w:rPr>
      </w:pPr>
    </w:p>
    <w:p w14:paraId="18D86EB5" w14:textId="7F951868" w:rsidR="009B6D17" w:rsidRPr="005F7481" w:rsidRDefault="009B6D17">
      <w:pPr>
        <w:spacing w:after="200"/>
        <w:rPr>
          <w:rFonts w:asciiTheme="majorHAnsi" w:eastAsiaTheme="majorEastAsia" w:hAnsiTheme="majorHAnsi" w:cstheme="majorHAnsi" w:hint="eastAsia"/>
          <w:lang w:val="en-US"/>
        </w:rPr>
      </w:pPr>
      <w:r w:rsidRPr="005F7481">
        <w:rPr>
          <w:rFonts w:asciiTheme="majorHAnsi" w:eastAsiaTheme="majorEastAsia" w:hAnsiTheme="majorHAnsi" w:cstheme="majorHAnsi"/>
          <w:lang w:val="en-US"/>
        </w:rPr>
        <w:t>（日本語リリース：クライアント提供）</w:t>
      </w:r>
    </w:p>
    <w:sectPr w:rsidR="009B6D17" w:rsidRPr="005F748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4E88" w14:textId="77777777" w:rsidR="00CF72A2" w:rsidRDefault="00CF72A2">
      <w:pPr>
        <w:spacing w:line="240" w:lineRule="auto"/>
      </w:pPr>
      <w:r>
        <w:separator/>
      </w:r>
    </w:p>
  </w:endnote>
  <w:endnote w:type="continuationSeparator" w:id="0">
    <w:p w14:paraId="052F3D45" w14:textId="77777777" w:rsidR="00CF72A2" w:rsidRDefault="00CF7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44E0" w14:textId="77777777" w:rsidR="00CF72A2" w:rsidRDefault="00CF72A2">
      <w:r>
        <w:separator/>
      </w:r>
    </w:p>
  </w:footnote>
  <w:footnote w:type="continuationSeparator" w:id="0">
    <w:p w14:paraId="39557C0A" w14:textId="77777777" w:rsidR="00CF72A2" w:rsidRDefault="00CF7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06"/>
    <w:rsid w:val="0010200B"/>
    <w:rsid w:val="005D0206"/>
    <w:rsid w:val="005F7481"/>
    <w:rsid w:val="006A0593"/>
    <w:rsid w:val="006E42DE"/>
    <w:rsid w:val="00780A26"/>
    <w:rsid w:val="008537D1"/>
    <w:rsid w:val="008B0252"/>
    <w:rsid w:val="009B6D17"/>
    <w:rsid w:val="00CA0985"/>
    <w:rsid w:val="00CF72A2"/>
    <w:rsid w:val="00DA0F59"/>
    <w:rsid w:val="00DC7C0F"/>
    <w:rsid w:val="00DF3887"/>
    <w:rsid w:val="00E3549C"/>
    <w:rsid w:val="00E55B88"/>
    <w:rsid w:val="00EA6B89"/>
    <w:rsid w:val="00F503AF"/>
    <w:rsid w:val="00F728D8"/>
    <w:rsid w:val="07DA48D3"/>
    <w:rsid w:val="2B3455A6"/>
    <w:rsid w:val="4EFD19ED"/>
    <w:rsid w:val="6257587E"/>
    <w:rsid w:val="643F5DD4"/>
    <w:rsid w:val="707E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F759F"/>
  <w15:docId w15:val="{717964FD-B32D-4731-8726-9B7AC883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sz w:val="22"/>
      <w:szCs w:val="22"/>
      <w:lang w:val="en" w:eastAsia="ja-JP"/>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keepNext/>
      <w:keepLines/>
      <w:spacing w:after="320"/>
    </w:pPr>
    <w:rPr>
      <w:rFonts w:eastAsia="Arial"/>
      <w:color w:val="666666"/>
      <w:sz w:val="30"/>
      <w:szCs w:val="30"/>
    </w:rPr>
  </w:style>
  <w:style w:type="paragraph" w:styleId="a4">
    <w:name w:val="Title"/>
    <w:basedOn w:val="a"/>
    <w:next w:val="a"/>
    <w:uiPriority w:val="10"/>
    <w:qFormat/>
    <w:pPr>
      <w:keepNext/>
      <w:keepLines/>
      <w:spacing w:after="60"/>
    </w:pPr>
    <w:rPr>
      <w:sz w:val="52"/>
      <w:szCs w:val="52"/>
    </w:rPr>
  </w:style>
  <w:style w:type="character" w:styleId="a5">
    <w:name w:val="Hyperlink"/>
    <w:basedOn w:val="a0"/>
    <w:uiPriority w:val="99"/>
    <w:unhideWhenUsed/>
    <w:qFormat/>
    <w:rPr>
      <w:color w:val="0000FF" w:themeColor="hyperlink"/>
      <w:u w:val="single"/>
    </w:rPr>
  </w:style>
  <w:style w:type="table" w:customStyle="1" w:styleId="TableNormal1">
    <w:name w:val="Table Normal1"/>
    <w:qFormat/>
    <w:tblPr>
      <w:tblCellMar>
        <w:top w:w="0" w:type="dxa"/>
        <w:left w:w="0" w:type="dxa"/>
        <w:bottom w:w="0" w:type="dxa"/>
        <w:right w:w="0" w:type="dxa"/>
      </w:tblCellMar>
    </w:tblPr>
  </w:style>
  <w:style w:type="character" w:customStyle="1" w:styleId="10">
    <w:name w:val="未解決のメンション1"/>
    <w:basedOn w:val="a0"/>
    <w:uiPriority w:val="99"/>
    <w:semiHidden/>
    <w:unhideWhenUsed/>
    <w:rPr>
      <w:color w:val="605E5C"/>
      <w:shd w:val="clear" w:color="auto" w:fill="E1DFDD"/>
    </w:rPr>
  </w:style>
  <w:style w:type="paragraph" w:styleId="a6">
    <w:name w:val="Revision"/>
    <w:hidden/>
    <w:uiPriority w:val="99"/>
    <w:semiHidden/>
    <w:rsid w:val="009B6D17"/>
    <w:rPr>
      <w:sz w:val="22"/>
      <w:szCs w:val="22"/>
      <w:lang w:val="en" w:eastAsia="ja-JP"/>
    </w:rPr>
  </w:style>
  <w:style w:type="character" w:styleId="a7">
    <w:name w:val="Unresolved Mention"/>
    <w:basedOn w:val="a0"/>
    <w:uiPriority w:val="99"/>
    <w:semiHidden/>
    <w:unhideWhenUsed/>
    <w:rsid w:val="009B6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Koike K.</dc:creator>
  <cp:lastModifiedBy>森田みどり</cp:lastModifiedBy>
  <cp:revision>3</cp:revision>
  <dcterms:created xsi:type="dcterms:W3CDTF">2022-01-21T02:32:00Z</dcterms:created>
  <dcterms:modified xsi:type="dcterms:W3CDTF">2022-01-21T02:34:00Z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9531FAA9AEF2470AAF17D0B1B896DB28</vt:lpwstr>
  </property>
</Properties>
</file>