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0774" w14:textId="74752B8F" w:rsidR="009C232F" w:rsidRPr="002923D3" w:rsidRDefault="009C232F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proofErr w:type="spellStart"/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AsiaNet</w:t>
      </w:r>
      <w:proofErr w:type="spellEnd"/>
      <w:r w:rsidR="005B7818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95296</w:t>
      </w:r>
      <w:r w:rsidR="00CF6B56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="00CF6B56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（</w:t>
      </w:r>
      <w:r w:rsidR="00CF6B56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0755</w:t>
      </w:r>
      <w:r w:rsidR="00CF6B56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）</w:t>
      </w:r>
    </w:p>
    <w:p w14:paraId="5571B18D" w14:textId="77777777" w:rsidR="009C232F" w:rsidRPr="002923D3" w:rsidRDefault="009C232F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A836374" w14:textId="1A7A6C03" w:rsidR="00C001B7" w:rsidRPr="002923D3" w:rsidRDefault="005A37B7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世界最大の電気クルーズ船が</w:t>
      </w:r>
      <w:r w:rsidR="004914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中国中部で初航海</w:t>
      </w:r>
    </w:p>
    <w:p w14:paraId="000D3E47" w14:textId="77777777" w:rsidR="009507E7" w:rsidRPr="002923D3" w:rsidRDefault="009507E7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BF19A68" w14:textId="21D98E0E" w:rsidR="00D01F09" w:rsidRPr="002923D3" w:rsidRDefault="009C232F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</w:pP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【</w:t>
      </w:r>
      <w:r w:rsidR="005B7818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宜昌（中国）</w:t>
      </w: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2022</w:t>
      </w:r>
      <w:r w:rsidR="002016F5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年</w:t>
      </w:r>
      <w:r w:rsidR="005B7818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4</w:t>
      </w: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5B7818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日</w:t>
      </w:r>
      <w:r w:rsidR="005B7818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新華社</w:t>
      </w: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＝共同通信</w:t>
      </w: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JBN</w:t>
      </w: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】</w:t>
      </w:r>
      <w:r w:rsidR="004914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動力が</w:t>
      </w:r>
      <w:r w:rsidR="00623D31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すべて電気で</w:t>
      </w:r>
      <w:r w:rsidR="00B429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供給される</w:t>
      </w:r>
      <w:r w:rsidR="00A77FBF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長江三峡</w:t>
      </w:r>
      <w:r w:rsidR="00A77FBF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A77FBF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号</w:t>
      </w:r>
      <w:r w:rsidR="00A77FBF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（</w:t>
      </w:r>
      <w:r w:rsidR="00B429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Yangtze River Three Gorges 1</w:t>
      </w:r>
      <w:r w:rsidR="00B429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）が</w:t>
      </w:r>
      <w:r w:rsidR="00B429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3</w:t>
      </w:r>
      <w:r w:rsidR="00B429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B429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29</w:t>
      </w:r>
      <w:r w:rsidR="00B429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日、中国中部</w:t>
      </w:r>
      <w:r w:rsidR="00623D31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B429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湖北省</w:t>
      </w:r>
      <w:r w:rsidR="00B429BD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宜昌市で</w:t>
      </w:r>
      <w:r w:rsidR="009958E0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デビューし、風光明媚な長江三峡沿いに公式遊覧運航を</w:t>
      </w:r>
      <w:r w:rsidR="004914BD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行った</w:t>
      </w:r>
      <w:r w:rsidR="009958E0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。</w:t>
      </w:r>
    </w:p>
    <w:p w14:paraId="4C4AC064" w14:textId="6AC3A1B4" w:rsidR="009958E0" w:rsidRPr="002923D3" w:rsidRDefault="009958E0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</w:pPr>
    </w:p>
    <w:p w14:paraId="6E1F6D60" w14:textId="0CB28997" w:rsidR="009958E0" w:rsidRPr="002923D3" w:rsidRDefault="009958E0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</w:pP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この船は長さ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100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メートル、幅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16.3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メートル、喫水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4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メートルで、乗客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1300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人</w:t>
      </w:r>
      <w:r w:rsidR="00623D31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まで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が</w:t>
      </w:r>
      <w:r w:rsidR="005A37B7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乗船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可能。</w:t>
      </w:r>
      <w:r w:rsidR="00A77FBF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宜昌市宣伝部</w:t>
      </w:r>
      <w:r w:rsidR="00A77FBF">
        <w:rPr>
          <w:rFonts w:ascii="Times New Roman" w:eastAsiaTheme="minorEastAsia" w:hAnsi="Times New Roman" w:cs="Times New Roman" w:hint="eastAsia"/>
          <w:color w:val="4D5156"/>
          <w:sz w:val="21"/>
          <w:szCs w:val="21"/>
          <w:shd w:val="clear" w:color="auto" w:fill="FFFFFF"/>
        </w:rPr>
        <w:t>（</w:t>
      </w:r>
      <w:r w:rsidR="00B1419E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Publicity Department of Yichang Municipality</w:t>
      </w:r>
      <w:r w:rsidR="00B1419E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）によると、</w:t>
      </w:r>
      <w:r w:rsidR="00B1419E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100</w:t>
      </w:r>
      <w:r w:rsidR="00B1419E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台以上の電気自動車の合計電池容量に相当する</w:t>
      </w:r>
      <w:r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毎時</w:t>
      </w:r>
      <w:r w:rsidR="00B1419E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7500KW</w:t>
      </w:r>
      <w:r w:rsidR="00B1419E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の大型船舶用電池</w:t>
      </w:r>
      <w:r w:rsidR="004914BD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によって</w:t>
      </w:r>
      <w:r w:rsidR="00B1419E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動力が供給される。</w:t>
      </w:r>
    </w:p>
    <w:p w14:paraId="068E6F49" w14:textId="214FFC9F" w:rsidR="00B1419E" w:rsidRPr="002923D3" w:rsidRDefault="00B1419E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</w:pPr>
    </w:p>
    <w:p w14:paraId="1C81A15D" w14:textId="15B90DF7" w:rsidR="005B7818" w:rsidRPr="002923D3" w:rsidRDefault="00A77FBF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12529"/>
          <w:sz w:val="21"/>
          <w:szCs w:val="21"/>
        </w:rPr>
        <w:t>長江三峡</w:t>
      </w:r>
      <w:r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color w:val="212529"/>
          <w:sz w:val="21"/>
          <w:szCs w:val="21"/>
        </w:rPr>
        <w:t>号</w:t>
      </w:r>
      <w:r w:rsidR="00B1419E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は、最大電池容量、</w:t>
      </w:r>
      <w:r w:rsidR="00661929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最大電池パック数、最も包括的な安全</w:t>
      </w:r>
      <w:r w:rsidR="004914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措置</w:t>
      </w:r>
      <w:r w:rsidR="00661929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、最も豊富な推進負荷という、世界の電気客船の技術分野における</w:t>
      </w:r>
      <w:r w:rsidR="00661929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4</w:t>
      </w:r>
      <w:r w:rsidR="00661929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つの記録を</w:t>
      </w:r>
      <w:r w:rsidR="002923D3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達成して</w:t>
      </w:r>
      <w:r w:rsidR="00661929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いる。同時に</w:t>
      </w:r>
      <w:r w:rsidR="004914BD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この</w:t>
      </w:r>
      <w:r w:rsidR="00661929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船は、顔認証、人工知能（</w:t>
      </w:r>
      <w:r w:rsidR="00661929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AI</w:t>
      </w:r>
      <w:r w:rsidR="00661929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）インテリジェント分析、インテリジェント照明、</w:t>
      </w:r>
      <w:r w:rsidR="009071A1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ワンクリックでのシーンレイアウトといった先進技術を備え、観光客に先端技術の最新スマート航海体験を提供</w:t>
      </w:r>
      <w:r w:rsidR="00B73CCC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す</w:t>
      </w:r>
      <w:r w:rsidR="009071A1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る。</w:t>
      </w:r>
    </w:p>
    <w:p w14:paraId="7D586936" w14:textId="43C92F55" w:rsidR="009071A1" w:rsidRPr="002923D3" w:rsidRDefault="009071A1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829AD51" w14:textId="5630ED70" w:rsidR="009071A1" w:rsidRPr="002923D3" w:rsidRDefault="009071A1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State Grid</w:t>
      </w: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（国家電網）の現地支店がこの船向けに</w:t>
      </w:r>
      <w:r w:rsidR="00873C4B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総合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的な充電ネットワークを構築した。高電圧充電と低電圧</w:t>
      </w:r>
      <w:r w:rsidR="00873C4B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補給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によって複数の港での電力</w:t>
      </w:r>
      <w:r w:rsidR="00873C4B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補給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が可能になっている。この電気クルーズ船は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回の充電で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100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キロの</w:t>
      </w:r>
      <w:r w:rsidR="002923D3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航行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が可能で、これは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530</w:t>
      </w:r>
      <w:r w:rsidR="00B73CCC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メートル</w:t>
      </w:r>
      <w:bookmarkStart w:id="0" w:name="_GoBack"/>
      <w:bookmarkEnd w:id="0"/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トンの燃料に相当し、年間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1600</w:t>
      </w:r>
      <w:r w:rsidR="003B0E92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トンを超える排出量削減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につながる。</w:t>
      </w:r>
    </w:p>
    <w:p w14:paraId="1C24A151" w14:textId="77777777" w:rsidR="005B7818" w:rsidRPr="002923D3" w:rsidRDefault="005B7818" w:rsidP="005B7818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64E9064" w14:textId="625950BC" w:rsidR="005A37B7" w:rsidRPr="002923D3" w:rsidRDefault="00D01F09" w:rsidP="005A37B7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ソース：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The Publicity Department of Yichang Municipality</w:t>
      </w:r>
    </w:p>
    <w:p w14:paraId="7F061262" w14:textId="77777777" w:rsidR="005A37B7" w:rsidRPr="002923D3" w:rsidRDefault="005A37B7" w:rsidP="005A37B7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6F1CC463" w14:textId="77777777" w:rsidR="005A37B7" w:rsidRPr="002923D3" w:rsidRDefault="005A37B7" w:rsidP="005A37B7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画像添付リンク：</w:t>
      </w:r>
    </w:p>
    <w:p w14:paraId="31E19CA7" w14:textId="52697419" w:rsidR="005A37B7" w:rsidRPr="002923D3" w:rsidRDefault="005A37B7" w:rsidP="005A37B7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Link: </w:t>
      </w:r>
      <w:hyperlink r:id="rId8" w:history="1">
        <w:r w:rsidRPr="002923D3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http://asianetnews.net/view-attachment?attach-id=418381</w:t>
        </w:r>
      </w:hyperlink>
      <w:r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</w:p>
    <w:p w14:paraId="13B1C3B1" w14:textId="5EABF233" w:rsidR="00873C4B" w:rsidRPr="002923D3" w:rsidRDefault="00E86841" w:rsidP="005A37B7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12529"/>
          <w:sz w:val="21"/>
          <w:szCs w:val="21"/>
        </w:rPr>
        <w:t>（画像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説明：動力が</w:t>
      </w:r>
      <w:r w:rsidR="00623D31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すべて電気で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供給される</w:t>
      </w:r>
      <w:r w:rsidR="00A77FBF">
        <w:rPr>
          <w:rFonts w:ascii="Times New Roman" w:eastAsiaTheme="minorEastAsia" w:hAnsi="Times New Roman" w:cs="Times New Roman"/>
          <w:color w:val="212529"/>
          <w:sz w:val="21"/>
          <w:szCs w:val="21"/>
        </w:rPr>
        <w:t>長江三峡</w:t>
      </w:r>
      <w:r w:rsidR="00A77FBF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A77FBF">
        <w:rPr>
          <w:rFonts w:ascii="Times New Roman" w:eastAsiaTheme="minorEastAsia" w:hAnsi="Times New Roman" w:cs="Times New Roman"/>
          <w:color w:val="212529"/>
          <w:sz w:val="21"/>
          <w:szCs w:val="21"/>
        </w:rPr>
        <w:t>号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3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29</w:t>
      </w:r>
      <w:r w:rsidR="005A37B7" w:rsidRPr="002923D3">
        <w:rPr>
          <w:rFonts w:ascii="Times New Roman" w:eastAsiaTheme="minorEastAsia" w:hAnsi="Times New Roman" w:cs="Times New Roman"/>
          <w:color w:val="212529"/>
          <w:sz w:val="21"/>
          <w:szCs w:val="21"/>
        </w:rPr>
        <w:t>日、中国中部湖北省</w:t>
      </w:r>
      <w:r w:rsidR="005A37B7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宜昌市でデビュー</w:t>
      </w:r>
      <w:r w:rsidR="00873C4B" w:rsidRPr="002923D3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）</w:t>
      </w:r>
    </w:p>
    <w:sectPr w:rsidR="00873C4B" w:rsidRPr="00292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5EA3" w14:textId="77777777" w:rsidR="0097105B" w:rsidRDefault="0097105B" w:rsidP="00301212">
      <w:r>
        <w:separator/>
      </w:r>
    </w:p>
  </w:endnote>
  <w:endnote w:type="continuationSeparator" w:id="0">
    <w:p w14:paraId="5AFAB579" w14:textId="77777777" w:rsidR="0097105B" w:rsidRDefault="0097105B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0AC8" w14:textId="77777777" w:rsidR="0097105B" w:rsidRDefault="0097105B" w:rsidP="00301212">
      <w:r>
        <w:separator/>
      </w:r>
    </w:p>
  </w:footnote>
  <w:footnote w:type="continuationSeparator" w:id="0">
    <w:p w14:paraId="7E70F99C" w14:textId="77777777" w:rsidR="0097105B" w:rsidRDefault="0097105B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124D1"/>
    <w:rsid w:val="00021EC5"/>
    <w:rsid w:val="0003037F"/>
    <w:rsid w:val="00080497"/>
    <w:rsid w:val="00095FCD"/>
    <w:rsid w:val="00096D71"/>
    <w:rsid w:val="000A1EA8"/>
    <w:rsid w:val="000B1647"/>
    <w:rsid w:val="000B28E5"/>
    <w:rsid w:val="000B5001"/>
    <w:rsid w:val="000B529B"/>
    <w:rsid w:val="000F5EDE"/>
    <w:rsid w:val="00102B5C"/>
    <w:rsid w:val="001065B9"/>
    <w:rsid w:val="00110837"/>
    <w:rsid w:val="001170BE"/>
    <w:rsid w:val="0011713D"/>
    <w:rsid w:val="00126565"/>
    <w:rsid w:val="00127EF9"/>
    <w:rsid w:val="00132373"/>
    <w:rsid w:val="00164AC8"/>
    <w:rsid w:val="00170D70"/>
    <w:rsid w:val="001805E8"/>
    <w:rsid w:val="00182D5C"/>
    <w:rsid w:val="00183D64"/>
    <w:rsid w:val="00194911"/>
    <w:rsid w:val="001A07FC"/>
    <w:rsid w:val="001A5C49"/>
    <w:rsid w:val="001B0D39"/>
    <w:rsid w:val="001B5ED8"/>
    <w:rsid w:val="001D1D9E"/>
    <w:rsid w:val="001D2084"/>
    <w:rsid w:val="002009F3"/>
    <w:rsid w:val="002016F5"/>
    <w:rsid w:val="00204AFB"/>
    <w:rsid w:val="002130EF"/>
    <w:rsid w:val="00213127"/>
    <w:rsid w:val="00226F7D"/>
    <w:rsid w:val="002511DA"/>
    <w:rsid w:val="0025664A"/>
    <w:rsid w:val="00260865"/>
    <w:rsid w:val="002726B6"/>
    <w:rsid w:val="00286FA1"/>
    <w:rsid w:val="002923D3"/>
    <w:rsid w:val="002A2BFB"/>
    <w:rsid w:val="002A2FA5"/>
    <w:rsid w:val="002A4E5B"/>
    <w:rsid w:val="002B17D3"/>
    <w:rsid w:val="002B5842"/>
    <w:rsid w:val="002E0CAF"/>
    <w:rsid w:val="002F7E9F"/>
    <w:rsid w:val="00301212"/>
    <w:rsid w:val="003162DF"/>
    <w:rsid w:val="00324EED"/>
    <w:rsid w:val="003351A3"/>
    <w:rsid w:val="00342264"/>
    <w:rsid w:val="003452E5"/>
    <w:rsid w:val="00347011"/>
    <w:rsid w:val="003609D9"/>
    <w:rsid w:val="003624C7"/>
    <w:rsid w:val="00371C83"/>
    <w:rsid w:val="003758E5"/>
    <w:rsid w:val="003815EF"/>
    <w:rsid w:val="00391151"/>
    <w:rsid w:val="003A2C14"/>
    <w:rsid w:val="003B0E92"/>
    <w:rsid w:val="003B6447"/>
    <w:rsid w:val="003C04D0"/>
    <w:rsid w:val="003C68AF"/>
    <w:rsid w:val="003E2907"/>
    <w:rsid w:val="00425FDF"/>
    <w:rsid w:val="00434AF5"/>
    <w:rsid w:val="00445E9C"/>
    <w:rsid w:val="0044693C"/>
    <w:rsid w:val="004522B9"/>
    <w:rsid w:val="00453716"/>
    <w:rsid w:val="00482F3B"/>
    <w:rsid w:val="00483318"/>
    <w:rsid w:val="004914BD"/>
    <w:rsid w:val="004A224C"/>
    <w:rsid w:val="004A5F5B"/>
    <w:rsid w:val="004A6B2D"/>
    <w:rsid w:val="004A6D08"/>
    <w:rsid w:val="004C1F55"/>
    <w:rsid w:val="004C5DB9"/>
    <w:rsid w:val="004D58A2"/>
    <w:rsid w:val="004F31CF"/>
    <w:rsid w:val="00502201"/>
    <w:rsid w:val="005025B2"/>
    <w:rsid w:val="00504793"/>
    <w:rsid w:val="00514AB6"/>
    <w:rsid w:val="005551AE"/>
    <w:rsid w:val="00561AC8"/>
    <w:rsid w:val="00564837"/>
    <w:rsid w:val="0056771E"/>
    <w:rsid w:val="00572460"/>
    <w:rsid w:val="00592BA8"/>
    <w:rsid w:val="005A118A"/>
    <w:rsid w:val="005A37B7"/>
    <w:rsid w:val="005A66B6"/>
    <w:rsid w:val="005B7818"/>
    <w:rsid w:val="005C6F65"/>
    <w:rsid w:val="005D19B4"/>
    <w:rsid w:val="005D61AC"/>
    <w:rsid w:val="005D6A47"/>
    <w:rsid w:val="005E023D"/>
    <w:rsid w:val="005E51EA"/>
    <w:rsid w:val="005F4DD6"/>
    <w:rsid w:val="0060008B"/>
    <w:rsid w:val="00620ADB"/>
    <w:rsid w:val="00621CAF"/>
    <w:rsid w:val="00623D31"/>
    <w:rsid w:val="00626807"/>
    <w:rsid w:val="006274D2"/>
    <w:rsid w:val="00661929"/>
    <w:rsid w:val="006639EC"/>
    <w:rsid w:val="006655EB"/>
    <w:rsid w:val="006858CB"/>
    <w:rsid w:val="006B29B2"/>
    <w:rsid w:val="006B37ED"/>
    <w:rsid w:val="006B45CF"/>
    <w:rsid w:val="006B681C"/>
    <w:rsid w:val="006B74A2"/>
    <w:rsid w:val="006C216F"/>
    <w:rsid w:val="006C2DF4"/>
    <w:rsid w:val="006D0193"/>
    <w:rsid w:val="006F2323"/>
    <w:rsid w:val="006F5DFF"/>
    <w:rsid w:val="006F6E4A"/>
    <w:rsid w:val="007007D4"/>
    <w:rsid w:val="00712334"/>
    <w:rsid w:val="007137DD"/>
    <w:rsid w:val="00717B57"/>
    <w:rsid w:val="00720905"/>
    <w:rsid w:val="00722AAE"/>
    <w:rsid w:val="00726575"/>
    <w:rsid w:val="00763B98"/>
    <w:rsid w:val="007753E1"/>
    <w:rsid w:val="00777232"/>
    <w:rsid w:val="00777F8D"/>
    <w:rsid w:val="00793418"/>
    <w:rsid w:val="007A58B9"/>
    <w:rsid w:val="007C35A8"/>
    <w:rsid w:val="007D23C3"/>
    <w:rsid w:val="007F68E7"/>
    <w:rsid w:val="00811493"/>
    <w:rsid w:val="00815559"/>
    <w:rsid w:val="00827400"/>
    <w:rsid w:val="00831B3F"/>
    <w:rsid w:val="00831C18"/>
    <w:rsid w:val="008552C7"/>
    <w:rsid w:val="00873C4B"/>
    <w:rsid w:val="008742D8"/>
    <w:rsid w:val="00875478"/>
    <w:rsid w:val="008D2B5E"/>
    <w:rsid w:val="008E5B11"/>
    <w:rsid w:val="008F0EB7"/>
    <w:rsid w:val="008F40EB"/>
    <w:rsid w:val="008F6944"/>
    <w:rsid w:val="009071A1"/>
    <w:rsid w:val="00913C55"/>
    <w:rsid w:val="0091652C"/>
    <w:rsid w:val="00927CE0"/>
    <w:rsid w:val="009352D5"/>
    <w:rsid w:val="0094415D"/>
    <w:rsid w:val="00947705"/>
    <w:rsid w:val="009507E7"/>
    <w:rsid w:val="00964399"/>
    <w:rsid w:val="0097105B"/>
    <w:rsid w:val="00994C6F"/>
    <w:rsid w:val="009958E0"/>
    <w:rsid w:val="009B0DCF"/>
    <w:rsid w:val="009B2D64"/>
    <w:rsid w:val="009C209A"/>
    <w:rsid w:val="009C232F"/>
    <w:rsid w:val="009D5F1B"/>
    <w:rsid w:val="009D78BD"/>
    <w:rsid w:val="009D7EBC"/>
    <w:rsid w:val="00A05F73"/>
    <w:rsid w:val="00A123AC"/>
    <w:rsid w:val="00A27626"/>
    <w:rsid w:val="00A3022F"/>
    <w:rsid w:val="00A443CD"/>
    <w:rsid w:val="00A619AF"/>
    <w:rsid w:val="00A65113"/>
    <w:rsid w:val="00A708E3"/>
    <w:rsid w:val="00A77FBF"/>
    <w:rsid w:val="00A86FCA"/>
    <w:rsid w:val="00A90123"/>
    <w:rsid w:val="00A9263D"/>
    <w:rsid w:val="00AA053B"/>
    <w:rsid w:val="00AA09A0"/>
    <w:rsid w:val="00AA5D54"/>
    <w:rsid w:val="00AB19E3"/>
    <w:rsid w:val="00AB5ADC"/>
    <w:rsid w:val="00AB7EB7"/>
    <w:rsid w:val="00AD1143"/>
    <w:rsid w:val="00AD26DC"/>
    <w:rsid w:val="00AD2EE8"/>
    <w:rsid w:val="00AD3D8F"/>
    <w:rsid w:val="00AF11B6"/>
    <w:rsid w:val="00B01669"/>
    <w:rsid w:val="00B03AD1"/>
    <w:rsid w:val="00B1419E"/>
    <w:rsid w:val="00B23591"/>
    <w:rsid w:val="00B429BD"/>
    <w:rsid w:val="00B45E75"/>
    <w:rsid w:val="00B5166D"/>
    <w:rsid w:val="00B53253"/>
    <w:rsid w:val="00B66F3F"/>
    <w:rsid w:val="00B7225C"/>
    <w:rsid w:val="00B73CCC"/>
    <w:rsid w:val="00B820B7"/>
    <w:rsid w:val="00B82D8B"/>
    <w:rsid w:val="00B878E7"/>
    <w:rsid w:val="00BA02EB"/>
    <w:rsid w:val="00BB15CB"/>
    <w:rsid w:val="00BB4EE0"/>
    <w:rsid w:val="00BC48AD"/>
    <w:rsid w:val="00BD241D"/>
    <w:rsid w:val="00BD5BA4"/>
    <w:rsid w:val="00BD6966"/>
    <w:rsid w:val="00C001B7"/>
    <w:rsid w:val="00C03632"/>
    <w:rsid w:val="00C04BCF"/>
    <w:rsid w:val="00C058CC"/>
    <w:rsid w:val="00C20EBF"/>
    <w:rsid w:val="00C24401"/>
    <w:rsid w:val="00C3717A"/>
    <w:rsid w:val="00C3719F"/>
    <w:rsid w:val="00C41600"/>
    <w:rsid w:val="00C60D8B"/>
    <w:rsid w:val="00C64B91"/>
    <w:rsid w:val="00C86196"/>
    <w:rsid w:val="00CB2246"/>
    <w:rsid w:val="00CC24A7"/>
    <w:rsid w:val="00CE6D2A"/>
    <w:rsid w:val="00CF6B56"/>
    <w:rsid w:val="00D0125A"/>
    <w:rsid w:val="00D01F09"/>
    <w:rsid w:val="00D16247"/>
    <w:rsid w:val="00D30640"/>
    <w:rsid w:val="00D316D9"/>
    <w:rsid w:val="00D31F4F"/>
    <w:rsid w:val="00D50E41"/>
    <w:rsid w:val="00D517A5"/>
    <w:rsid w:val="00D51FB3"/>
    <w:rsid w:val="00D64C03"/>
    <w:rsid w:val="00D65AF7"/>
    <w:rsid w:val="00D71630"/>
    <w:rsid w:val="00DA1413"/>
    <w:rsid w:val="00DA48C5"/>
    <w:rsid w:val="00DA4EEF"/>
    <w:rsid w:val="00DB4710"/>
    <w:rsid w:val="00DC5226"/>
    <w:rsid w:val="00DD5A72"/>
    <w:rsid w:val="00DE3B14"/>
    <w:rsid w:val="00DE6BC7"/>
    <w:rsid w:val="00DF0112"/>
    <w:rsid w:val="00DF0CBA"/>
    <w:rsid w:val="00DF49E5"/>
    <w:rsid w:val="00E0144F"/>
    <w:rsid w:val="00E02C3B"/>
    <w:rsid w:val="00E33FC1"/>
    <w:rsid w:val="00E5003E"/>
    <w:rsid w:val="00E644C7"/>
    <w:rsid w:val="00E8482C"/>
    <w:rsid w:val="00E86841"/>
    <w:rsid w:val="00E90D14"/>
    <w:rsid w:val="00EA117B"/>
    <w:rsid w:val="00EA72E7"/>
    <w:rsid w:val="00EB3201"/>
    <w:rsid w:val="00EB5029"/>
    <w:rsid w:val="00ED6F06"/>
    <w:rsid w:val="00EE7CA8"/>
    <w:rsid w:val="00EF0D71"/>
    <w:rsid w:val="00EF37B6"/>
    <w:rsid w:val="00F01E86"/>
    <w:rsid w:val="00F03BBE"/>
    <w:rsid w:val="00F05848"/>
    <w:rsid w:val="00F30EFB"/>
    <w:rsid w:val="00F336E6"/>
    <w:rsid w:val="00F35F56"/>
    <w:rsid w:val="00F372C9"/>
    <w:rsid w:val="00F43940"/>
    <w:rsid w:val="00F44EAC"/>
    <w:rsid w:val="00F60914"/>
    <w:rsid w:val="00F60A06"/>
    <w:rsid w:val="00F653E9"/>
    <w:rsid w:val="00F671DE"/>
    <w:rsid w:val="00F7786B"/>
    <w:rsid w:val="00F82EC0"/>
    <w:rsid w:val="00F903B4"/>
    <w:rsid w:val="00FB1675"/>
    <w:rsid w:val="00FC5320"/>
    <w:rsid w:val="00FD6692"/>
    <w:rsid w:val="00FE6FE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customStyle="1" w:styleId="1">
    <w:name w:val="未解決のメンション1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etnews.net/view-attachment?attach-id=418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DAF2-E37D-44B1-84BC-549EDCA9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みどり 森田</cp:lastModifiedBy>
  <cp:revision>12</cp:revision>
  <cp:lastPrinted>2022-04-04T04:00:00Z</cp:lastPrinted>
  <dcterms:created xsi:type="dcterms:W3CDTF">2022-04-04T03:50:00Z</dcterms:created>
  <dcterms:modified xsi:type="dcterms:W3CDTF">2022-04-04T04:12:00Z</dcterms:modified>
</cp:coreProperties>
</file>