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9A08" w14:textId="13C4EFCA" w:rsidR="00D41979" w:rsidRPr="008D3653" w:rsidRDefault="00D41979" w:rsidP="008D3653">
      <w:pPr>
        <w:spacing w:before="100" w:beforeAutospacing="1" w:after="100" w:afterAutospacing="1" w:line="240" w:lineRule="auto"/>
        <w:rPr>
          <w:rFonts w:ascii="ＭＳ ゴシック" w:eastAsia="ＭＳ ゴシック" w:hAnsi="ＭＳ ゴシック" w:cs="ＭＳ ゴシック"/>
          <w:color w:val="000000"/>
          <w:sz w:val="20"/>
          <w:szCs w:val="20"/>
          <w:lang w:eastAsia="ja-JP"/>
        </w:rPr>
      </w:pPr>
      <w:proofErr w:type="spellStart"/>
      <w:r w:rsidRPr="008D3653">
        <w:rPr>
          <w:rFonts w:ascii="Arial" w:eastAsia="Times New Roman" w:hAnsi="Arial" w:cs="Arial"/>
          <w:color w:val="000000"/>
          <w:sz w:val="20"/>
          <w:szCs w:val="20"/>
          <w:lang w:eastAsia="ja-JP"/>
        </w:rPr>
        <w:t>AsiaNet</w:t>
      </w:r>
      <w:proofErr w:type="spellEnd"/>
      <w:r w:rsidRPr="008D3653">
        <w:rPr>
          <w:rFonts w:ascii="Arial" w:eastAsia="Times New Roman" w:hAnsi="Arial" w:cs="Arial"/>
          <w:color w:val="000000"/>
          <w:sz w:val="20"/>
          <w:szCs w:val="20"/>
          <w:lang w:eastAsia="ja-JP"/>
        </w:rPr>
        <w:t xml:space="preserve"> 96706</w:t>
      </w:r>
      <w:r w:rsidR="009631F1" w:rsidRPr="008D3653">
        <w:rPr>
          <w:rFonts w:ascii="Arial" w:eastAsia="Times New Roman" w:hAnsi="Arial" w:cs="Arial"/>
          <w:color w:val="000000"/>
          <w:sz w:val="20"/>
          <w:szCs w:val="20"/>
          <w:lang w:eastAsia="ja-JP"/>
        </w:rPr>
        <w:br/>
      </w:r>
    </w:p>
    <w:p w14:paraId="22AA9BE5" w14:textId="6C2B0C16" w:rsidR="009631F1" w:rsidRPr="009631F1" w:rsidRDefault="009631F1" w:rsidP="009631F1">
      <w:pPr>
        <w:spacing w:before="100" w:beforeAutospacing="1" w:after="100" w:afterAutospacing="1" w:line="240" w:lineRule="auto"/>
        <w:jc w:val="center"/>
        <w:rPr>
          <w:rFonts w:ascii="Arial" w:eastAsia="Times New Roman" w:hAnsi="Arial" w:cs="Arial"/>
          <w:color w:val="000000"/>
          <w:sz w:val="20"/>
          <w:szCs w:val="20"/>
          <w:lang w:eastAsia="ja-JP"/>
        </w:rPr>
      </w:pPr>
      <w:r w:rsidRPr="009631F1">
        <w:rPr>
          <w:rFonts w:ascii="ＭＳ ゴシック" w:eastAsia="ＭＳ ゴシック" w:hAnsi="ＭＳ ゴシック" w:cs="ＭＳ ゴシック" w:hint="eastAsia"/>
          <w:b/>
          <w:bCs/>
          <w:color w:val="000000"/>
          <w:sz w:val="20"/>
          <w:szCs w:val="20"/>
          <w:lang w:eastAsia="ja-JP"/>
        </w:rPr>
        <w:t>料理界における将来期待のゲームチェンジャーが明らかに。待望の「</w:t>
      </w:r>
      <w:r w:rsidRPr="009631F1">
        <w:rPr>
          <w:rFonts w:ascii="Arial" w:eastAsia="Times New Roman" w:hAnsi="Arial" w:cs="Arial"/>
          <w:b/>
          <w:bCs/>
          <w:color w:val="000000"/>
          <w:sz w:val="20"/>
          <w:szCs w:val="20"/>
          <w:lang w:eastAsia="ja-JP"/>
        </w:rPr>
        <w:t>50 NEXT</w:t>
      </w:r>
      <w:r w:rsidRPr="009631F1">
        <w:rPr>
          <w:rFonts w:ascii="ＭＳ ゴシック" w:eastAsia="ＭＳ ゴシック" w:hAnsi="ＭＳ ゴシック" w:cs="ＭＳ ゴシック" w:hint="eastAsia"/>
          <w:b/>
          <w:bCs/>
          <w:color w:val="000000"/>
          <w:sz w:val="20"/>
          <w:szCs w:val="20"/>
          <w:lang w:eastAsia="ja-JP"/>
        </w:rPr>
        <w:t>」第</w:t>
      </w:r>
      <w:r w:rsidRPr="009631F1">
        <w:rPr>
          <w:rFonts w:ascii="Arial" w:eastAsia="Times New Roman" w:hAnsi="Arial" w:cs="Arial"/>
          <w:b/>
          <w:bCs/>
          <w:color w:val="000000"/>
          <w:sz w:val="20"/>
          <w:szCs w:val="20"/>
          <w:lang w:eastAsia="ja-JP"/>
        </w:rPr>
        <w:t>2</w:t>
      </w:r>
      <w:r w:rsidRPr="009631F1">
        <w:rPr>
          <w:rFonts w:ascii="ＭＳ ゴシック" w:eastAsia="ＭＳ ゴシック" w:hAnsi="ＭＳ ゴシック" w:cs="ＭＳ ゴシック" w:hint="eastAsia"/>
          <w:b/>
          <w:bCs/>
          <w:color w:val="000000"/>
          <w:sz w:val="20"/>
          <w:szCs w:val="20"/>
          <w:lang w:eastAsia="ja-JP"/>
        </w:rPr>
        <w:t>版発</w:t>
      </w:r>
      <w:r w:rsidRPr="009631F1">
        <w:rPr>
          <w:rFonts w:ascii="ＭＳ ゴシック" w:eastAsia="ＭＳ ゴシック" w:hAnsi="ＭＳ ゴシック" w:cs="ＭＳ ゴシック"/>
          <w:b/>
          <w:bCs/>
          <w:color w:val="000000"/>
          <w:sz w:val="20"/>
          <w:szCs w:val="20"/>
          <w:lang w:eastAsia="ja-JP"/>
        </w:rPr>
        <w:t>行</w:t>
      </w:r>
    </w:p>
    <w:p w14:paraId="062B5731" w14:textId="34CB97E3" w:rsidR="009631F1" w:rsidRPr="009631F1" w:rsidRDefault="00D41979" w:rsidP="008D3653">
      <w:pPr>
        <w:spacing w:before="100" w:beforeAutospacing="1" w:after="100" w:afterAutospacing="1" w:line="240" w:lineRule="auto"/>
        <w:ind w:left="920"/>
        <w:rPr>
          <w:rFonts w:ascii="Arial" w:eastAsia="Times New Roman" w:hAnsi="Arial" w:cs="Arial"/>
          <w:color w:val="000000"/>
          <w:sz w:val="20"/>
          <w:szCs w:val="20"/>
          <w:lang w:eastAsia="ja-JP"/>
        </w:rPr>
      </w:pPr>
      <w:r w:rsidRPr="001530A6">
        <w:rPr>
          <w:rFonts w:ascii="ＭＳ 明朝" w:eastAsia="ＭＳ 明朝" w:hAnsi="ＭＳ 明朝" w:cs="ＭＳ 明朝" w:hint="eastAsia"/>
          <w:color w:val="000000"/>
          <w:sz w:val="20"/>
          <w:szCs w:val="20"/>
          <w:lang w:eastAsia="ja-JP"/>
        </w:rPr>
        <w:t>・</w:t>
      </w:r>
      <w:r w:rsidR="009631F1" w:rsidRPr="009631F1">
        <w:rPr>
          <w:rFonts w:ascii="Arial" w:eastAsia="Times New Roman" w:hAnsi="Arial" w:cs="Arial"/>
          <w:b/>
          <w:bCs/>
          <w:color w:val="000000"/>
          <w:sz w:val="20"/>
          <w:szCs w:val="20"/>
          <w:lang w:eastAsia="ja-JP"/>
        </w:rPr>
        <w:t>50 Next</w:t>
      </w:r>
      <w:r w:rsidR="009631F1" w:rsidRPr="009631F1">
        <w:rPr>
          <w:rFonts w:ascii="ＭＳ ゴシック" w:eastAsia="ＭＳ ゴシック" w:hAnsi="ＭＳ ゴシック" w:cs="ＭＳ ゴシック" w:hint="eastAsia"/>
          <w:color w:val="000000"/>
          <w:sz w:val="20"/>
          <w:szCs w:val="20"/>
          <w:lang w:eastAsia="ja-JP"/>
        </w:rPr>
        <w:t>第</w:t>
      </w:r>
      <w:r w:rsidR="009631F1" w:rsidRPr="009631F1">
        <w:rPr>
          <w:rFonts w:ascii="Arial" w:eastAsia="Times New Roman" w:hAnsi="Arial" w:cs="Arial"/>
          <w:color w:val="000000"/>
          <w:sz w:val="20"/>
          <w:szCs w:val="20"/>
          <w:lang w:eastAsia="ja-JP"/>
        </w:rPr>
        <w:t>2</w:t>
      </w:r>
      <w:r w:rsidR="009631F1" w:rsidRPr="009631F1">
        <w:rPr>
          <w:rFonts w:ascii="ＭＳ ゴシック" w:eastAsia="ＭＳ ゴシック" w:hAnsi="ＭＳ ゴシック" w:cs="ＭＳ ゴシック" w:hint="eastAsia"/>
          <w:color w:val="000000"/>
          <w:sz w:val="20"/>
          <w:szCs w:val="20"/>
          <w:lang w:eastAsia="ja-JP"/>
        </w:rPr>
        <w:t>版では、</w:t>
      </w:r>
      <w:r w:rsidR="009631F1" w:rsidRPr="009631F1">
        <w:rPr>
          <w:rFonts w:ascii="Arial" w:eastAsia="Times New Roman" w:hAnsi="Arial" w:cs="Arial"/>
          <w:b/>
          <w:bCs/>
          <w:color w:val="000000"/>
          <w:sz w:val="20"/>
          <w:szCs w:val="20"/>
          <w:lang w:eastAsia="ja-JP"/>
        </w:rPr>
        <w:t>6</w:t>
      </w:r>
      <w:r w:rsidR="009631F1" w:rsidRPr="009631F1">
        <w:rPr>
          <w:rFonts w:ascii="ＭＳ ゴシック" w:eastAsia="ＭＳ ゴシック" w:hAnsi="ＭＳ ゴシック" w:cs="ＭＳ ゴシック" w:hint="eastAsia"/>
          <w:b/>
          <w:bCs/>
          <w:color w:val="000000"/>
          <w:sz w:val="20"/>
          <w:szCs w:val="20"/>
          <w:lang w:eastAsia="ja-JP"/>
        </w:rPr>
        <w:t>大陸</w:t>
      </w:r>
      <w:r w:rsidR="009631F1" w:rsidRPr="009631F1">
        <w:rPr>
          <w:rFonts w:ascii="ＭＳ ゴシック" w:eastAsia="ＭＳ ゴシック" w:hAnsi="ＭＳ ゴシック" w:cs="ＭＳ ゴシック" w:hint="eastAsia"/>
          <w:color w:val="000000"/>
          <w:sz w:val="20"/>
          <w:szCs w:val="20"/>
          <w:lang w:eastAsia="ja-JP"/>
        </w:rPr>
        <w:t>、</w:t>
      </w:r>
      <w:r w:rsidR="009631F1" w:rsidRPr="009631F1">
        <w:rPr>
          <w:rFonts w:ascii="Arial" w:eastAsia="Times New Roman" w:hAnsi="Arial" w:cs="Arial"/>
          <w:b/>
          <w:bCs/>
          <w:color w:val="000000"/>
          <w:sz w:val="20"/>
          <w:szCs w:val="20"/>
          <w:lang w:eastAsia="ja-JP"/>
        </w:rPr>
        <w:t>30</w:t>
      </w:r>
      <w:r w:rsidR="009631F1" w:rsidRPr="009631F1">
        <w:rPr>
          <w:rFonts w:ascii="ＭＳ ゴシック" w:eastAsia="ＭＳ ゴシック" w:hAnsi="ＭＳ ゴシック" w:cs="ＭＳ ゴシック" w:hint="eastAsia"/>
          <w:b/>
          <w:bCs/>
          <w:color w:val="000000"/>
          <w:sz w:val="20"/>
          <w:szCs w:val="20"/>
          <w:lang w:eastAsia="ja-JP"/>
        </w:rPr>
        <w:t>の地域</w:t>
      </w:r>
      <w:r w:rsidR="009631F1" w:rsidRPr="009631F1">
        <w:rPr>
          <w:rFonts w:ascii="ＭＳ ゴシック" w:eastAsia="ＭＳ ゴシック" w:hAnsi="ＭＳ ゴシック" w:cs="ＭＳ ゴシック" w:hint="eastAsia"/>
          <w:color w:val="000000"/>
          <w:sz w:val="20"/>
          <w:szCs w:val="20"/>
          <w:lang w:eastAsia="ja-JP"/>
        </w:rPr>
        <w:t>から料理界注目の人々を特</w:t>
      </w:r>
      <w:r w:rsidR="009631F1" w:rsidRPr="009631F1">
        <w:rPr>
          <w:rFonts w:ascii="ＭＳ ゴシック" w:eastAsia="ＭＳ ゴシック" w:hAnsi="ＭＳ ゴシック" w:cs="ＭＳ ゴシック"/>
          <w:color w:val="000000"/>
          <w:sz w:val="20"/>
          <w:szCs w:val="20"/>
          <w:lang w:eastAsia="ja-JP"/>
        </w:rPr>
        <w:t>集</w:t>
      </w:r>
    </w:p>
    <w:p w14:paraId="47BCB2B7" w14:textId="7A9B74AB" w:rsidR="009631F1" w:rsidRPr="009631F1" w:rsidRDefault="00D41979" w:rsidP="008D3653">
      <w:pPr>
        <w:spacing w:before="100" w:beforeAutospacing="1" w:after="100" w:afterAutospacing="1" w:line="240" w:lineRule="auto"/>
        <w:ind w:left="920"/>
        <w:rPr>
          <w:rFonts w:ascii="Arial" w:eastAsia="Times New Roman"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w:t>
      </w:r>
      <w:r w:rsidR="009631F1" w:rsidRPr="009631F1">
        <w:rPr>
          <w:rFonts w:ascii="ＭＳ ゴシック" w:eastAsia="ＭＳ ゴシック" w:hAnsi="ＭＳ ゴシック" w:cs="ＭＳ ゴシック" w:hint="eastAsia"/>
          <w:color w:val="000000"/>
          <w:sz w:val="20"/>
          <w:szCs w:val="20"/>
          <w:lang w:eastAsia="ja-JP"/>
        </w:rPr>
        <w:t>ランク外のリストには</w:t>
      </w:r>
      <w:r w:rsidR="009631F1" w:rsidRPr="009631F1">
        <w:rPr>
          <w:rFonts w:ascii="Arial" w:eastAsia="Times New Roman" w:hAnsi="Arial" w:cs="Arial"/>
          <w:b/>
          <w:bCs/>
          <w:color w:val="000000"/>
          <w:sz w:val="20"/>
          <w:szCs w:val="20"/>
          <w:lang w:eastAsia="ja-JP"/>
        </w:rPr>
        <w:t>22</w:t>
      </w:r>
      <w:r w:rsidR="009631F1" w:rsidRPr="009631F1">
        <w:rPr>
          <w:rFonts w:ascii="ＭＳ ゴシック" w:eastAsia="ＭＳ ゴシック" w:hAnsi="ＭＳ ゴシック" w:cs="ＭＳ ゴシック" w:hint="eastAsia"/>
          <w:b/>
          <w:bCs/>
          <w:color w:val="000000"/>
          <w:sz w:val="20"/>
          <w:szCs w:val="20"/>
          <w:lang w:eastAsia="ja-JP"/>
        </w:rPr>
        <w:t>歳から</w:t>
      </w:r>
      <w:r w:rsidR="009631F1" w:rsidRPr="009631F1">
        <w:rPr>
          <w:rFonts w:ascii="Arial" w:eastAsia="Times New Roman" w:hAnsi="Arial" w:cs="Arial"/>
          <w:b/>
          <w:bCs/>
          <w:color w:val="000000"/>
          <w:sz w:val="20"/>
          <w:szCs w:val="20"/>
          <w:lang w:eastAsia="ja-JP"/>
        </w:rPr>
        <w:t>37</w:t>
      </w:r>
      <w:r w:rsidR="009631F1" w:rsidRPr="009631F1">
        <w:rPr>
          <w:rFonts w:ascii="ＭＳ ゴシック" w:eastAsia="ＭＳ ゴシック" w:hAnsi="ＭＳ ゴシック" w:cs="ＭＳ ゴシック" w:hint="eastAsia"/>
          <w:b/>
          <w:bCs/>
          <w:color w:val="000000"/>
          <w:sz w:val="20"/>
          <w:szCs w:val="20"/>
          <w:lang w:eastAsia="ja-JP"/>
        </w:rPr>
        <w:t>歳までの</w:t>
      </w:r>
      <w:r w:rsidR="009631F1" w:rsidRPr="009631F1">
        <w:rPr>
          <w:rFonts w:ascii="ＭＳ ゴシック" w:eastAsia="ＭＳ ゴシック" w:hAnsi="ＭＳ ゴシック" w:cs="ＭＳ ゴシック" w:hint="eastAsia"/>
          <w:color w:val="000000"/>
          <w:sz w:val="20"/>
          <w:szCs w:val="20"/>
          <w:lang w:eastAsia="ja-JP"/>
        </w:rPr>
        <w:t>人物を紹</w:t>
      </w:r>
      <w:r w:rsidR="009631F1" w:rsidRPr="009631F1">
        <w:rPr>
          <w:rFonts w:ascii="ＭＳ ゴシック" w:eastAsia="ＭＳ ゴシック" w:hAnsi="ＭＳ ゴシック" w:cs="ＭＳ ゴシック"/>
          <w:color w:val="000000"/>
          <w:sz w:val="20"/>
          <w:szCs w:val="20"/>
          <w:lang w:eastAsia="ja-JP"/>
        </w:rPr>
        <w:t>介</w:t>
      </w:r>
    </w:p>
    <w:p w14:paraId="2D20EE00" w14:textId="2E9924E6" w:rsidR="009631F1" w:rsidRPr="009631F1" w:rsidRDefault="00D41979" w:rsidP="008D3653">
      <w:pPr>
        <w:spacing w:before="100" w:beforeAutospacing="1" w:after="100" w:afterAutospacing="1" w:line="240" w:lineRule="auto"/>
        <w:ind w:left="920"/>
        <w:rPr>
          <w:rFonts w:ascii="Arial" w:eastAsia="Times New Roman" w:hAnsi="Arial" w:cs="Arial"/>
          <w:color w:val="000000"/>
          <w:sz w:val="20"/>
          <w:szCs w:val="20"/>
          <w:lang w:eastAsia="en-GB"/>
        </w:rPr>
      </w:pPr>
      <w:r w:rsidRPr="008D3653">
        <w:rPr>
          <w:rFonts w:ascii="ＭＳ 明朝" w:eastAsia="ＭＳ 明朝" w:hAnsi="ＭＳ 明朝" w:cs="ＭＳ 明朝" w:hint="eastAsia"/>
          <w:color w:val="000000"/>
          <w:sz w:val="20"/>
          <w:szCs w:val="20"/>
          <w:lang w:eastAsia="ja-JP"/>
        </w:rPr>
        <w:t>・</w:t>
      </w:r>
      <w:r w:rsidR="009631F1" w:rsidRPr="009631F1">
        <w:rPr>
          <w:rFonts w:ascii="Arial" w:eastAsia="Times New Roman" w:hAnsi="Arial" w:cs="Arial"/>
          <w:b/>
          <w:bCs/>
          <w:color w:val="000000"/>
          <w:sz w:val="20"/>
          <w:szCs w:val="20"/>
          <w:lang w:eastAsia="en-GB"/>
        </w:rPr>
        <w:t>7</w:t>
      </w:r>
      <w:r w:rsidR="009631F1" w:rsidRPr="009631F1">
        <w:rPr>
          <w:rFonts w:ascii="ＭＳ ゴシック" w:eastAsia="ＭＳ ゴシック" w:hAnsi="ＭＳ ゴシック" w:cs="ＭＳ ゴシック" w:hint="eastAsia"/>
          <w:b/>
          <w:bCs/>
          <w:color w:val="000000"/>
          <w:sz w:val="20"/>
          <w:szCs w:val="20"/>
          <w:lang w:eastAsia="en-GB"/>
        </w:rPr>
        <w:t>つのカテゴリーは</w:t>
      </w:r>
      <w:r w:rsidR="009631F1" w:rsidRPr="009631F1">
        <w:rPr>
          <w:rFonts w:ascii="ＭＳ ゴシック" w:eastAsia="ＭＳ ゴシック" w:hAnsi="ＭＳ ゴシック" w:cs="ＭＳ ゴシック" w:hint="eastAsia"/>
          <w:color w:val="000000"/>
          <w:sz w:val="20"/>
          <w:szCs w:val="20"/>
          <w:lang w:eastAsia="en-GB"/>
        </w:rPr>
        <w:t>料理界で活躍する人々を認識しています</w:t>
      </w:r>
      <w:r w:rsidR="009631F1" w:rsidRPr="009631F1">
        <w:rPr>
          <w:rFonts w:ascii="Arial" w:eastAsia="Times New Roman" w:hAnsi="Arial" w:cs="Arial"/>
          <w:color w:val="000000"/>
          <w:sz w:val="20"/>
          <w:szCs w:val="20"/>
          <w:lang w:eastAsia="en-GB"/>
        </w:rPr>
        <w:t>:Gamechanging Producers; Tech Disruptors; Empowering Educators; Entrepreneurial Creatives; Science Innovators; Hospitality Pioneers and Trailblazing Activists</w:t>
      </w:r>
    </w:p>
    <w:p w14:paraId="63572F78" w14:textId="43AA472D" w:rsidR="009631F1" w:rsidRPr="009631F1" w:rsidRDefault="00D41979" w:rsidP="008D3653">
      <w:pPr>
        <w:spacing w:before="100" w:beforeAutospacing="1" w:after="100" w:afterAutospacing="1" w:line="240" w:lineRule="auto"/>
        <w:ind w:left="920"/>
        <w:rPr>
          <w:rFonts w:ascii="Arial" w:eastAsia="Times New Roman" w:hAnsi="Arial" w:cs="Arial"/>
          <w:color w:val="000000"/>
          <w:sz w:val="20"/>
          <w:szCs w:val="20"/>
          <w:lang w:eastAsia="ja-JP"/>
        </w:rPr>
      </w:pPr>
      <w:r w:rsidRPr="008D3653">
        <w:rPr>
          <w:rFonts w:ascii="ＭＳ 明朝" w:eastAsia="ＭＳ 明朝" w:hAnsi="ＭＳ 明朝" w:cs="ＭＳ 明朝" w:hint="eastAsia"/>
          <w:color w:val="000000"/>
          <w:sz w:val="20"/>
          <w:szCs w:val="20"/>
          <w:lang w:eastAsia="ja-JP"/>
        </w:rPr>
        <w:t>・</w:t>
      </w:r>
      <w:r w:rsidR="009631F1" w:rsidRPr="009631F1">
        <w:rPr>
          <w:rFonts w:ascii="Arial" w:eastAsia="Times New Roman" w:hAnsi="Arial" w:cs="Arial"/>
          <w:b/>
          <w:bCs/>
          <w:color w:val="000000"/>
          <w:sz w:val="20"/>
          <w:szCs w:val="20"/>
          <w:lang w:eastAsia="ja-JP"/>
        </w:rPr>
        <w:t>400</w:t>
      </w:r>
      <w:r w:rsidR="009631F1" w:rsidRPr="009631F1">
        <w:rPr>
          <w:rFonts w:ascii="ＭＳ ゴシック" w:eastAsia="ＭＳ ゴシック" w:hAnsi="ＭＳ ゴシック" w:cs="ＭＳ ゴシック" w:hint="eastAsia"/>
          <w:color w:val="000000"/>
          <w:sz w:val="20"/>
          <w:szCs w:val="20"/>
          <w:lang w:eastAsia="ja-JP"/>
        </w:rPr>
        <w:t>人以上の候補者は、応募者、推薦、そして</w:t>
      </w:r>
      <w:r w:rsidR="009631F1" w:rsidRPr="009631F1">
        <w:rPr>
          <w:rFonts w:ascii="Arial" w:eastAsia="Times New Roman" w:hAnsi="Arial" w:cs="Arial"/>
          <w:b/>
          <w:bCs/>
          <w:color w:val="000000"/>
          <w:sz w:val="20"/>
          <w:szCs w:val="20"/>
          <w:lang w:eastAsia="ja-JP"/>
        </w:rPr>
        <w:t xml:space="preserve">Basque Culinary </w:t>
      </w:r>
      <w:proofErr w:type="spellStart"/>
      <w:r w:rsidR="009631F1" w:rsidRPr="009631F1">
        <w:rPr>
          <w:rFonts w:ascii="Arial" w:eastAsia="Times New Roman" w:hAnsi="Arial" w:cs="Arial"/>
          <w:b/>
          <w:bCs/>
          <w:color w:val="000000"/>
          <w:sz w:val="20"/>
          <w:szCs w:val="20"/>
          <w:lang w:eastAsia="ja-JP"/>
        </w:rPr>
        <w:t>Center</w:t>
      </w:r>
      <w:proofErr w:type="spellEnd"/>
      <w:r w:rsidR="009631F1" w:rsidRPr="009631F1">
        <w:rPr>
          <w:rFonts w:ascii="Arial" w:eastAsia="Times New Roman" w:hAnsi="Arial" w:cs="Arial"/>
          <w:color w:val="000000"/>
          <w:sz w:val="20"/>
          <w:szCs w:val="20"/>
          <w:lang w:eastAsia="ja-JP"/>
        </w:rPr>
        <w:t> (50 Next</w:t>
      </w:r>
      <w:r w:rsidR="009631F1" w:rsidRPr="009631F1">
        <w:rPr>
          <w:rFonts w:ascii="ＭＳ ゴシック" w:eastAsia="ＭＳ ゴシック" w:hAnsi="ＭＳ ゴシック" w:cs="ＭＳ ゴシック" w:hint="eastAsia"/>
          <w:color w:val="000000"/>
          <w:sz w:val="20"/>
          <w:szCs w:val="20"/>
          <w:lang w:eastAsia="ja-JP"/>
        </w:rPr>
        <w:t>のアカデミックパートナー</w:t>
      </w:r>
      <w:r w:rsidR="009631F1" w:rsidRPr="009631F1">
        <w:rPr>
          <w:rFonts w:ascii="Arial" w:eastAsia="Times New Roman" w:hAnsi="Arial" w:cs="Arial"/>
          <w:color w:val="000000"/>
          <w:sz w:val="20"/>
          <w:szCs w:val="20"/>
          <w:lang w:eastAsia="ja-JP"/>
        </w:rPr>
        <w:t xml:space="preserve">) </w:t>
      </w:r>
      <w:r w:rsidR="009631F1" w:rsidRPr="009631F1">
        <w:rPr>
          <w:rFonts w:ascii="ＭＳ ゴシック" w:eastAsia="ＭＳ ゴシック" w:hAnsi="ＭＳ ゴシック" w:cs="ＭＳ ゴシック" w:hint="eastAsia"/>
          <w:color w:val="000000"/>
          <w:sz w:val="20"/>
          <w:szCs w:val="20"/>
          <w:lang w:eastAsia="ja-JP"/>
        </w:rPr>
        <w:t>が直接スカウトした人材の中から審</w:t>
      </w:r>
      <w:r w:rsidR="009631F1" w:rsidRPr="009631F1">
        <w:rPr>
          <w:rFonts w:ascii="ＭＳ ゴシック" w:eastAsia="ＭＳ ゴシック" w:hAnsi="ＭＳ ゴシック" w:cs="ＭＳ ゴシック"/>
          <w:color w:val="000000"/>
          <w:sz w:val="20"/>
          <w:szCs w:val="20"/>
          <w:lang w:eastAsia="ja-JP"/>
        </w:rPr>
        <w:t>査</w:t>
      </w:r>
    </w:p>
    <w:p w14:paraId="22C4F4A6" w14:textId="77777777" w:rsidR="009631F1" w:rsidRPr="009631F1" w:rsidRDefault="009631F1" w:rsidP="009631F1">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9631F1">
        <w:rPr>
          <w:rFonts w:ascii="ＭＳ ゴシック" w:eastAsia="ＭＳ ゴシック" w:hAnsi="ＭＳ ゴシック" w:cs="ＭＳ ゴシック" w:hint="eastAsia"/>
          <w:color w:val="000000"/>
          <w:sz w:val="20"/>
          <w:szCs w:val="20"/>
          <w:lang w:eastAsia="en-GB"/>
        </w:rPr>
        <w:t>ビルバオ、スペイン</w:t>
      </w:r>
      <w:proofErr w:type="spellEnd"/>
      <w:r w:rsidRPr="009631F1">
        <w:rPr>
          <w:rFonts w:ascii="Arial" w:eastAsia="Times New Roman" w:hAnsi="Arial" w:cs="Arial"/>
          <w:color w:val="000000"/>
          <w:sz w:val="20"/>
          <w:szCs w:val="20"/>
          <w:lang w:eastAsia="en-GB"/>
        </w:rPr>
        <w:t>, 2022</w:t>
      </w:r>
      <w:r w:rsidRPr="009631F1">
        <w:rPr>
          <w:rFonts w:ascii="ＭＳ ゴシック" w:eastAsia="ＭＳ ゴシック" w:hAnsi="ＭＳ ゴシック" w:cs="ＭＳ ゴシック" w:hint="eastAsia"/>
          <w:color w:val="000000"/>
          <w:sz w:val="20"/>
          <w:szCs w:val="20"/>
          <w:lang w:eastAsia="en-GB"/>
        </w:rPr>
        <w:t>年</w:t>
      </w:r>
      <w:r w:rsidRPr="009631F1">
        <w:rPr>
          <w:rFonts w:ascii="Arial" w:eastAsia="Times New Roman" w:hAnsi="Arial" w:cs="Arial"/>
          <w:color w:val="000000"/>
          <w:sz w:val="20"/>
          <w:szCs w:val="20"/>
          <w:lang w:eastAsia="en-GB"/>
        </w:rPr>
        <w:t>6</w:t>
      </w:r>
      <w:r w:rsidRPr="009631F1">
        <w:rPr>
          <w:rFonts w:ascii="ＭＳ ゴシック" w:eastAsia="ＭＳ ゴシック" w:hAnsi="ＭＳ ゴシック" w:cs="ＭＳ ゴシック" w:hint="eastAsia"/>
          <w:color w:val="000000"/>
          <w:sz w:val="20"/>
          <w:szCs w:val="20"/>
          <w:lang w:eastAsia="en-GB"/>
        </w:rPr>
        <w:t>月</w:t>
      </w:r>
      <w:r w:rsidRPr="009631F1">
        <w:rPr>
          <w:rFonts w:ascii="Arial" w:eastAsia="Times New Roman" w:hAnsi="Arial" w:cs="Arial"/>
          <w:color w:val="000000"/>
          <w:sz w:val="20"/>
          <w:szCs w:val="20"/>
          <w:lang w:eastAsia="en-GB"/>
        </w:rPr>
        <w:t>24</w:t>
      </w:r>
      <w:r w:rsidRPr="009631F1">
        <w:rPr>
          <w:rFonts w:ascii="ＭＳ ゴシック" w:eastAsia="ＭＳ ゴシック" w:hAnsi="ＭＳ ゴシック" w:cs="ＭＳ ゴシック" w:hint="eastAsia"/>
          <w:color w:val="000000"/>
          <w:sz w:val="20"/>
          <w:szCs w:val="20"/>
          <w:lang w:eastAsia="en-GB"/>
        </w:rPr>
        <w:t>日</w:t>
      </w:r>
      <w:r w:rsidRPr="009631F1">
        <w:rPr>
          <w:rFonts w:ascii="Arial" w:eastAsia="Times New Roman" w:hAnsi="Arial" w:cs="Arial"/>
          <w:color w:val="000000"/>
          <w:sz w:val="20"/>
          <w:szCs w:val="20"/>
          <w:lang w:eastAsia="en-GB"/>
        </w:rPr>
        <w:t xml:space="preserve"> /PRNewswire/ -- The World's 50 Best </w:t>
      </w:r>
      <w:proofErr w:type="spellStart"/>
      <w:r w:rsidRPr="009631F1">
        <w:rPr>
          <w:rFonts w:ascii="Arial" w:eastAsia="Times New Roman" w:hAnsi="Arial" w:cs="Arial"/>
          <w:color w:val="000000"/>
          <w:sz w:val="20"/>
          <w:szCs w:val="20"/>
          <w:lang w:eastAsia="en-GB"/>
        </w:rPr>
        <w:t>Restaurants</w:t>
      </w:r>
      <w:r w:rsidRPr="009631F1">
        <w:rPr>
          <w:rFonts w:ascii="ＭＳ ゴシック" w:eastAsia="ＭＳ ゴシック" w:hAnsi="ＭＳ ゴシック" w:cs="ＭＳ ゴシック" w:hint="eastAsia"/>
          <w:color w:val="000000"/>
          <w:sz w:val="20"/>
          <w:szCs w:val="20"/>
          <w:lang w:eastAsia="en-GB"/>
        </w:rPr>
        <w:t>および</w:t>
      </w:r>
      <w:r w:rsidRPr="009631F1">
        <w:rPr>
          <w:rFonts w:ascii="Arial" w:eastAsia="Times New Roman" w:hAnsi="Arial" w:cs="Arial"/>
          <w:color w:val="000000"/>
          <w:sz w:val="20"/>
          <w:szCs w:val="20"/>
          <w:lang w:eastAsia="en-GB"/>
        </w:rPr>
        <w:t>The</w:t>
      </w:r>
      <w:proofErr w:type="spellEnd"/>
      <w:r w:rsidRPr="009631F1">
        <w:rPr>
          <w:rFonts w:ascii="Arial" w:eastAsia="Times New Roman" w:hAnsi="Arial" w:cs="Arial"/>
          <w:color w:val="000000"/>
          <w:sz w:val="20"/>
          <w:szCs w:val="20"/>
          <w:lang w:eastAsia="en-GB"/>
        </w:rPr>
        <w:t xml:space="preserve"> World's 50 Best Bars</w:t>
      </w:r>
      <w:r w:rsidRPr="009631F1">
        <w:rPr>
          <w:rFonts w:ascii="ＭＳ ゴシック" w:eastAsia="ＭＳ ゴシック" w:hAnsi="ＭＳ ゴシック" w:cs="ＭＳ ゴシック" w:hint="eastAsia"/>
          <w:color w:val="000000"/>
          <w:sz w:val="20"/>
          <w:szCs w:val="20"/>
          <w:lang w:eastAsia="en-GB"/>
        </w:rPr>
        <w:t>を主催する団体が、本日、</w:t>
      </w:r>
      <w:r w:rsidRPr="009631F1">
        <w:rPr>
          <w:rFonts w:ascii="Arial" w:eastAsia="Times New Roman" w:hAnsi="Arial" w:cs="Arial"/>
          <w:b/>
          <w:bCs/>
          <w:color w:val="000000"/>
          <w:sz w:val="20"/>
          <w:szCs w:val="20"/>
          <w:lang w:eastAsia="en-GB"/>
        </w:rPr>
        <w:t>50 Next</w:t>
      </w:r>
      <w:proofErr w:type="spellStart"/>
      <w:r w:rsidRPr="009631F1">
        <w:rPr>
          <w:rFonts w:ascii="ＭＳ ゴシック" w:eastAsia="ＭＳ ゴシック" w:hAnsi="ＭＳ ゴシック" w:cs="ＭＳ ゴシック" w:hint="eastAsia"/>
          <w:color w:val="000000"/>
          <w:sz w:val="20"/>
          <w:szCs w:val="20"/>
          <w:lang w:eastAsia="en-GB"/>
        </w:rPr>
        <w:t>を発表しました</w:t>
      </w:r>
      <w:proofErr w:type="spellEnd"/>
      <w:r w:rsidRPr="009631F1">
        <w:rPr>
          <w:rFonts w:ascii="ＭＳ ゴシック" w:eastAsia="ＭＳ ゴシック" w:hAnsi="ＭＳ ゴシック" w:cs="ＭＳ ゴシック" w:hint="eastAsia"/>
          <w:color w:val="000000"/>
          <w:sz w:val="20"/>
          <w:szCs w:val="20"/>
          <w:lang w:eastAsia="en-GB"/>
        </w:rPr>
        <w:t>。</w:t>
      </w:r>
      <w:r w:rsidRPr="009631F1">
        <w:rPr>
          <w:rFonts w:ascii="ＭＳ ゴシック" w:eastAsia="ＭＳ ゴシック" w:hAnsi="ＭＳ ゴシック" w:cs="ＭＳ ゴシック" w:hint="eastAsia"/>
          <w:color w:val="000000"/>
          <w:sz w:val="20"/>
          <w:szCs w:val="20"/>
          <w:lang w:eastAsia="ja-JP"/>
        </w:rPr>
        <w:t>これはランキングではなく、将来の料理界を担う若い人々をリストにしたものです。今年スペインのバスク州ビルバオの</w:t>
      </w:r>
      <w:r w:rsidRPr="009631F1">
        <w:rPr>
          <w:rFonts w:ascii="Arial" w:eastAsia="Times New Roman" w:hAnsi="Arial" w:cs="Arial"/>
          <w:color w:val="000000"/>
          <w:sz w:val="20"/>
          <w:szCs w:val="20"/>
          <w:lang w:eastAsia="ja-JP"/>
        </w:rPr>
        <w:t xml:space="preserve">Palacio </w:t>
      </w:r>
      <w:proofErr w:type="spellStart"/>
      <w:r w:rsidRPr="009631F1">
        <w:rPr>
          <w:rFonts w:ascii="Arial" w:eastAsia="Times New Roman" w:hAnsi="Arial" w:cs="Arial"/>
          <w:color w:val="000000"/>
          <w:sz w:val="20"/>
          <w:szCs w:val="20"/>
          <w:lang w:eastAsia="ja-JP"/>
        </w:rPr>
        <w:t>Euskalduna</w:t>
      </w:r>
      <w:proofErr w:type="spellEnd"/>
      <w:r w:rsidRPr="009631F1">
        <w:rPr>
          <w:rFonts w:ascii="ＭＳ ゴシック" w:eastAsia="ＭＳ ゴシック" w:hAnsi="ＭＳ ゴシック" w:cs="ＭＳ ゴシック" w:hint="eastAsia"/>
          <w:color w:val="000000"/>
          <w:sz w:val="20"/>
          <w:szCs w:val="20"/>
          <w:lang w:eastAsia="ja-JP"/>
        </w:rPr>
        <w:t>で開催された</w:t>
      </w:r>
      <w:r w:rsidRPr="009631F1">
        <w:rPr>
          <w:rFonts w:ascii="Arial" w:eastAsia="Times New Roman" w:hAnsi="Arial" w:cs="Arial"/>
          <w:color w:val="000000"/>
          <w:sz w:val="20"/>
          <w:szCs w:val="20"/>
          <w:lang w:eastAsia="ja-JP"/>
        </w:rPr>
        <w:t>50 Next</w:t>
      </w:r>
      <w:r w:rsidRPr="009631F1">
        <w:rPr>
          <w:rFonts w:ascii="ＭＳ ゴシック" w:eastAsia="ＭＳ ゴシック" w:hAnsi="ＭＳ ゴシック" w:cs="ＭＳ ゴシック" w:hint="eastAsia"/>
          <w:color w:val="000000"/>
          <w:sz w:val="20"/>
          <w:szCs w:val="20"/>
          <w:lang w:eastAsia="ja-JP"/>
        </w:rPr>
        <w:t>を祝う式典は、初のライブイベントとなりました。次世代のリーダーにインスピレーションと力を与え、繋げるように作られている</w:t>
      </w:r>
      <w:r w:rsidRPr="009631F1">
        <w:rPr>
          <w:rFonts w:ascii="Arial" w:eastAsia="Times New Roman" w:hAnsi="Arial" w:cs="Arial"/>
          <w:color w:val="000000"/>
          <w:sz w:val="20"/>
          <w:szCs w:val="20"/>
          <w:lang w:eastAsia="ja-JP"/>
        </w:rPr>
        <w:t>50 Next</w:t>
      </w:r>
      <w:r w:rsidRPr="009631F1">
        <w:rPr>
          <w:rFonts w:ascii="ＭＳ ゴシック" w:eastAsia="ＭＳ ゴシック" w:hAnsi="ＭＳ ゴシック" w:cs="ＭＳ ゴシック" w:hint="eastAsia"/>
          <w:color w:val="000000"/>
          <w:sz w:val="20"/>
          <w:szCs w:val="20"/>
          <w:lang w:eastAsia="ja-JP"/>
        </w:rPr>
        <w:t>は、広範な飲食業界で働く</w:t>
      </w:r>
      <w:r w:rsidRPr="009631F1">
        <w:rPr>
          <w:rFonts w:ascii="Arial" w:eastAsia="Times New Roman" w:hAnsi="Arial" w:cs="Arial"/>
          <w:color w:val="000000"/>
          <w:sz w:val="20"/>
          <w:szCs w:val="20"/>
          <w:lang w:eastAsia="ja-JP"/>
        </w:rPr>
        <w:t>35</w:t>
      </w:r>
      <w:r w:rsidRPr="009631F1">
        <w:rPr>
          <w:rFonts w:ascii="ＭＳ ゴシック" w:eastAsia="ＭＳ ゴシック" w:hAnsi="ＭＳ ゴシック" w:cs="ＭＳ ゴシック" w:hint="eastAsia"/>
          <w:color w:val="000000"/>
          <w:sz w:val="20"/>
          <w:szCs w:val="20"/>
          <w:lang w:eastAsia="ja-JP"/>
        </w:rPr>
        <w:t>歳以下の人々を祝福します。また、このリストでは、最近新しいキャリアの道を開始した</w:t>
      </w:r>
      <w:r w:rsidRPr="009631F1">
        <w:rPr>
          <w:rFonts w:ascii="Arial" w:eastAsia="Times New Roman" w:hAnsi="Arial" w:cs="Arial"/>
          <w:color w:val="000000"/>
          <w:sz w:val="20"/>
          <w:szCs w:val="20"/>
          <w:lang w:eastAsia="ja-JP"/>
        </w:rPr>
        <w:t>35</w:t>
      </w:r>
      <w:r w:rsidRPr="009631F1">
        <w:rPr>
          <w:rFonts w:ascii="ＭＳ ゴシック" w:eastAsia="ＭＳ ゴシック" w:hAnsi="ＭＳ ゴシック" w:cs="ＭＳ ゴシック" w:hint="eastAsia"/>
          <w:color w:val="000000"/>
          <w:sz w:val="20"/>
          <w:szCs w:val="20"/>
          <w:lang w:eastAsia="ja-JP"/>
        </w:rPr>
        <w:t>歳以上の応募者も考慮されています</w:t>
      </w:r>
      <w:r w:rsidRPr="009631F1">
        <w:rPr>
          <w:rFonts w:ascii="ＭＳ ゴシック" w:eastAsia="ＭＳ ゴシック" w:hAnsi="ＭＳ ゴシック" w:cs="ＭＳ ゴシック"/>
          <w:color w:val="000000"/>
          <w:sz w:val="20"/>
          <w:szCs w:val="20"/>
          <w:lang w:eastAsia="ja-JP"/>
        </w:rPr>
        <w:t>。</w:t>
      </w:r>
    </w:p>
    <w:p w14:paraId="4EAF6B34" w14:textId="1082673A" w:rsidR="009631F1" w:rsidRPr="008D3653" w:rsidRDefault="009631F1" w:rsidP="009631F1">
      <w:pPr>
        <w:spacing w:before="100" w:beforeAutospacing="1" w:after="100" w:afterAutospacing="1" w:line="240" w:lineRule="auto"/>
        <w:rPr>
          <w:rFonts w:ascii="ＭＳ ゴシック" w:eastAsia="ＭＳ ゴシック" w:hAnsi="ＭＳ ゴシック" w:cs="ＭＳ ゴシック"/>
          <w:color w:val="0000FF"/>
          <w:sz w:val="20"/>
          <w:szCs w:val="20"/>
          <w:u w:val="single"/>
          <w:lang w:eastAsia="ja-JP"/>
        </w:rPr>
      </w:pPr>
      <w:r w:rsidRPr="009631F1">
        <w:rPr>
          <w:rFonts w:ascii="Arial" w:eastAsia="Times New Roman" w:hAnsi="Arial" w:cs="Arial"/>
          <w:color w:val="000000"/>
          <w:sz w:val="20"/>
          <w:szCs w:val="20"/>
          <w:lang w:eastAsia="ja-JP"/>
        </w:rPr>
        <w:t>2021</w:t>
      </w:r>
      <w:r w:rsidRPr="009631F1">
        <w:rPr>
          <w:rFonts w:ascii="ＭＳ ゴシック" w:eastAsia="ＭＳ ゴシック" w:hAnsi="ＭＳ ゴシック" w:cs="ＭＳ ゴシック" w:hint="eastAsia"/>
          <w:color w:val="000000"/>
          <w:sz w:val="20"/>
          <w:szCs w:val="20"/>
          <w:lang w:eastAsia="ja-JP"/>
        </w:rPr>
        <w:t>年に発表された初版のリストに基づいて編集された</w:t>
      </w:r>
      <w:r w:rsidRPr="009631F1">
        <w:rPr>
          <w:rFonts w:ascii="Arial" w:eastAsia="Times New Roman" w:hAnsi="Arial" w:cs="Arial"/>
          <w:color w:val="000000"/>
          <w:sz w:val="20"/>
          <w:szCs w:val="20"/>
          <w:lang w:eastAsia="ja-JP"/>
        </w:rPr>
        <w:t>50 Next</w:t>
      </w:r>
      <w:r w:rsidRPr="009631F1">
        <w:rPr>
          <w:rFonts w:ascii="ＭＳ ゴシック" w:eastAsia="ＭＳ ゴシック" w:hAnsi="ＭＳ ゴシック" w:cs="ＭＳ ゴシック" w:hint="eastAsia"/>
          <w:color w:val="000000"/>
          <w:sz w:val="20"/>
          <w:szCs w:val="20"/>
          <w:lang w:eastAsia="ja-JP"/>
        </w:rPr>
        <w:t>第</w:t>
      </w:r>
      <w:r w:rsidRPr="009631F1">
        <w:rPr>
          <w:rFonts w:ascii="Arial" w:eastAsia="Times New Roman" w:hAnsi="Arial" w:cs="Arial"/>
          <w:color w:val="000000"/>
          <w:sz w:val="20"/>
          <w:szCs w:val="20"/>
          <w:lang w:eastAsia="ja-JP"/>
        </w:rPr>
        <w:t>2</w:t>
      </w:r>
      <w:r w:rsidRPr="009631F1">
        <w:rPr>
          <w:rFonts w:ascii="ＭＳ ゴシック" w:eastAsia="ＭＳ ゴシック" w:hAnsi="ＭＳ ゴシック" w:cs="ＭＳ ゴシック" w:hint="eastAsia"/>
          <w:color w:val="000000"/>
          <w:sz w:val="20"/>
          <w:szCs w:val="20"/>
          <w:lang w:eastAsia="ja-JP"/>
        </w:rPr>
        <w:t>版は、世界の料理界の多様性を反映することを目指しています。</w:t>
      </w:r>
      <w:r w:rsidRPr="009631F1">
        <w:rPr>
          <w:rFonts w:ascii="Arial" w:eastAsia="Times New Roman" w:hAnsi="Arial" w:cs="Arial"/>
          <w:color w:val="000000"/>
          <w:sz w:val="20"/>
          <w:szCs w:val="20"/>
          <w:lang w:eastAsia="ja-JP"/>
        </w:rPr>
        <w:t>Class of 2022</w:t>
      </w:r>
      <w:r w:rsidRPr="009631F1">
        <w:rPr>
          <w:rFonts w:ascii="ＭＳ ゴシック" w:eastAsia="ＭＳ ゴシック" w:hAnsi="ＭＳ ゴシック" w:cs="ＭＳ ゴシック" w:hint="eastAsia"/>
          <w:color w:val="000000"/>
          <w:sz w:val="20"/>
          <w:szCs w:val="20"/>
          <w:lang w:eastAsia="ja-JP"/>
        </w:rPr>
        <w:t>では、インドの食品システムについて議論の白熱させている革新的な思想家の</w:t>
      </w:r>
      <w:r w:rsidRPr="009631F1">
        <w:rPr>
          <w:rFonts w:ascii="Arial" w:eastAsia="Times New Roman" w:hAnsi="Arial" w:cs="Arial"/>
          <w:color w:val="000000"/>
          <w:sz w:val="20"/>
          <w:szCs w:val="20"/>
          <w:lang w:eastAsia="ja-JP"/>
        </w:rPr>
        <w:t>Anusha Murthy</w:t>
      </w:r>
      <w:r w:rsidRPr="009631F1">
        <w:rPr>
          <w:rFonts w:ascii="ＭＳ ゴシック" w:eastAsia="ＭＳ ゴシック" w:hAnsi="ＭＳ ゴシック" w:cs="ＭＳ ゴシック" w:hint="eastAsia"/>
          <w:color w:val="000000"/>
          <w:sz w:val="20"/>
          <w:szCs w:val="20"/>
          <w:lang w:eastAsia="ja-JP"/>
        </w:rPr>
        <w:t>と</w:t>
      </w:r>
      <w:r w:rsidRPr="009631F1">
        <w:rPr>
          <w:rFonts w:ascii="Arial" w:eastAsia="Times New Roman" w:hAnsi="Arial" w:cs="Arial"/>
          <w:color w:val="000000"/>
          <w:sz w:val="20"/>
          <w:szCs w:val="20"/>
          <w:lang w:eastAsia="ja-JP"/>
        </w:rPr>
        <w:t>Elizabeth Yorke</w:t>
      </w:r>
      <w:r w:rsidRPr="009631F1">
        <w:rPr>
          <w:rFonts w:ascii="ＭＳ ゴシック" w:eastAsia="ＭＳ ゴシック" w:hAnsi="ＭＳ ゴシック" w:cs="ＭＳ ゴシック" w:hint="eastAsia"/>
          <w:color w:val="000000"/>
          <w:sz w:val="20"/>
          <w:szCs w:val="20"/>
          <w:lang w:eastAsia="ja-JP"/>
        </w:rPr>
        <w:t>、ペストリーの革命を開始したウクライナ人のお菓子職人</w:t>
      </w:r>
      <w:proofErr w:type="spellStart"/>
      <w:r w:rsidRPr="009631F1">
        <w:rPr>
          <w:rFonts w:ascii="Arial" w:eastAsia="Times New Roman" w:hAnsi="Arial" w:cs="Arial"/>
          <w:color w:val="000000"/>
          <w:sz w:val="20"/>
          <w:szCs w:val="20"/>
          <w:lang w:eastAsia="ja-JP"/>
        </w:rPr>
        <w:t>Dinara</w:t>
      </w:r>
      <w:proofErr w:type="spellEnd"/>
      <w:r w:rsidRPr="009631F1">
        <w:rPr>
          <w:rFonts w:ascii="Arial" w:eastAsia="Times New Roman" w:hAnsi="Arial" w:cs="Arial"/>
          <w:color w:val="000000"/>
          <w:sz w:val="20"/>
          <w:szCs w:val="20"/>
          <w:lang w:eastAsia="ja-JP"/>
        </w:rPr>
        <w:t xml:space="preserve"> </w:t>
      </w:r>
      <w:proofErr w:type="spellStart"/>
      <w:r w:rsidRPr="009631F1">
        <w:rPr>
          <w:rFonts w:ascii="Arial" w:eastAsia="Times New Roman" w:hAnsi="Arial" w:cs="Arial"/>
          <w:color w:val="000000"/>
          <w:sz w:val="20"/>
          <w:szCs w:val="20"/>
          <w:lang w:eastAsia="ja-JP"/>
        </w:rPr>
        <w:t>Kasko</w:t>
      </w:r>
      <w:proofErr w:type="spellEnd"/>
      <w:r w:rsidRPr="009631F1">
        <w:rPr>
          <w:rFonts w:ascii="ＭＳ ゴシック" w:eastAsia="ＭＳ ゴシック" w:hAnsi="ＭＳ ゴシック" w:cs="ＭＳ ゴシック" w:hint="eastAsia"/>
          <w:color w:val="000000"/>
          <w:sz w:val="20"/>
          <w:szCs w:val="20"/>
          <w:lang w:eastAsia="ja-JP"/>
        </w:rPr>
        <w:t>、黒人女性に力を与えてその土地固有の料理に対する誤解に挑戦している</w:t>
      </w:r>
      <w:r w:rsidRPr="009631F1">
        <w:rPr>
          <w:rFonts w:ascii="Arial" w:eastAsia="Times New Roman" w:hAnsi="Arial" w:cs="Arial"/>
          <w:color w:val="000000"/>
          <w:sz w:val="20"/>
          <w:szCs w:val="20"/>
          <w:lang w:eastAsia="ja-JP"/>
        </w:rPr>
        <w:t>Mmabatho Molefe</w:t>
      </w:r>
      <w:r w:rsidRPr="009631F1">
        <w:rPr>
          <w:rFonts w:ascii="ＭＳ ゴシック" w:eastAsia="ＭＳ ゴシック" w:hAnsi="ＭＳ ゴシック" w:cs="ＭＳ ゴシック" w:hint="eastAsia"/>
          <w:color w:val="000000"/>
          <w:sz w:val="20"/>
          <w:szCs w:val="20"/>
          <w:lang w:eastAsia="ja-JP"/>
        </w:rPr>
        <w:t>、そしてギリシャで海洋汚染と戦う漁師の</w:t>
      </w:r>
      <w:proofErr w:type="spellStart"/>
      <w:r w:rsidRPr="009631F1">
        <w:rPr>
          <w:rFonts w:ascii="Arial" w:eastAsia="Times New Roman" w:hAnsi="Arial" w:cs="Arial"/>
          <w:color w:val="000000"/>
          <w:sz w:val="20"/>
          <w:szCs w:val="20"/>
          <w:lang w:eastAsia="ja-JP"/>
        </w:rPr>
        <w:t>Lefteris</w:t>
      </w:r>
      <w:proofErr w:type="spellEnd"/>
      <w:r w:rsidRPr="009631F1">
        <w:rPr>
          <w:rFonts w:ascii="Arial" w:eastAsia="Times New Roman" w:hAnsi="Arial" w:cs="Arial"/>
          <w:color w:val="000000"/>
          <w:sz w:val="20"/>
          <w:szCs w:val="20"/>
          <w:lang w:eastAsia="ja-JP"/>
        </w:rPr>
        <w:t xml:space="preserve"> </w:t>
      </w:r>
      <w:proofErr w:type="spellStart"/>
      <w:r w:rsidRPr="009631F1">
        <w:rPr>
          <w:rFonts w:ascii="Arial" w:eastAsia="Times New Roman" w:hAnsi="Arial" w:cs="Arial"/>
          <w:color w:val="000000"/>
          <w:sz w:val="20"/>
          <w:szCs w:val="20"/>
          <w:lang w:eastAsia="ja-JP"/>
        </w:rPr>
        <w:t>Arapakis</w:t>
      </w:r>
      <w:proofErr w:type="spellEnd"/>
      <w:r w:rsidRPr="009631F1">
        <w:rPr>
          <w:rFonts w:ascii="ＭＳ ゴシック" w:eastAsia="ＭＳ ゴシック" w:hAnsi="ＭＳ ゴシック" w:cs="ＭＳ ゴシック" w:hint="eastAsia"/>
          <w:color w:val="000000"/>
          <w:sz w:val="20"/>
          <w:szCs w:val="20"/>
          <w:lang w:eastAsia="ja-JP"/>
        </w:rPr>
        <w:t>など、画期的なアイデアを持つ個人が広い分野から選ばれています。各人に関する詳細は、</w:t>
      </w:r>
      <w:r w:rsidRPr="009631F1">
        <w:rPr>
          <w:rFonts w:ascii="Arial" w:eastAsia="Times New Roman" w:hAnsi="Arial" w:cs="Arial"/>
          <w:color w:val="000000"/>
          <w:sz w:val="20"/>
          <w:szCs w:val="20"/>
          <w:lang w:eastAsia="ja-JP"/>
        </w:rPr>
        <w:t>50 Next</w:t>
      </w:r>
      <w:r w:rsidRPr="009631F1">
        <w:rPr>
          <w:rFonts w:ascii="ＭＳ ゴシック" w:eastAsia="ＭＳ ゴシック" w:hAnsi="ＭＳ ゴシック" w:cs="ＭＳ ゴシック" w:hint="eastAsia"/>
          <w:color w:val="000000"/>
          <w:sz w:val="20"/>
          <w:szCs w:val="20"/>
          <w:lang w:eastAsia="ja-JP"/>
        </w:rPr>
        <w:t>ウェブサイトの</w:t>
      </w:r>
      <w:r w:rsidR="00A03E38">
        <w:fldChar w:fldCharType="begin"/>
      </w:r>
      <w:r w:rsidR="00A03E38">
        <w:rPr>
          <w:lang w:eastAsia="ja-JP"/>
        </w:rPr>
        <w:instrText>HYPERLINK "https://www.theworlds50best.com/50next/list/the-list" \t "_blank"</w:instrText>
      </w:r>
      <w:r w:rsidR="00A03E38">
        <w:fldChar w:fldCharType="separate"/>
      </w:r>
      <w:r w:rsidRPr="009631F1">
        <w:rPr>
          <w:rFonts w:ascii="ＭＳ ゴシック" w:eastAsia="ＭＳ ゴシック" w:hAnsi="ＭＳ ゴシック" w:cs="ＭＳ ゴシック" w:hint="eastAsia"/>
          <w:color w:val="0000FF"/>
          <w:sz w:val="20"/>
          <w:szCs w:val="20"/>
          <w:u w:val="single"/>
          <w:lang w:eastAsia="ja-JP"/>
        </w:rPr>
        <w:t>こちら</w:t>
      </w:r>
      <w:r w:rsidR="00A03E38">
        <w:rPr>
          <w:rFonts w:ascii="ＭＳ ゴシック" w:eastAsia="ＭＳ ゴシック" w:hAnsi="ＭＳ ゴシック" w:cs="ＭＳ ゴシック"/>
          <w:color w:val="0000FF"/>
          <w:sz w:val="20"/>
          <w:szCs w:val="20"/>
          <w:u w:val="single"/>
          <w:lang w:eastAsia="en-GB"/>
        </w:rPr>
        <w:fldChar w:fldCharType="end"/>
      </w:r>
      <w:r w:rsidR="000C7E3F" w:rsidRPr="008D3653">
        <w:rPr>
          <w:rFonts w:ascii="Arial" w:eastAsia="ＭＳ ゴシック" w:hAnsi="Arial" w:cs="Arial"/>
          <w:color w:val="0000FF"/>
          <w:sz w:val="20"/>
          <w:szCs w:val="20"/>
          <w:lang w:eastAsia="ja-JP"/>
        </w:rPr>
        <w:t xml:space="preserve"> </w:t>
      </w:r>
      <w:r w:rsidR="000C7E3F" w:rsidRPr="008D3653">
        <w:rPr>
          <w:rFonts w:ascii="Arial" w:eastAsia="ＭＳ ゴシック" w:hAnsi="Arial" w:cs="Arial"/>
          <w:color w:val="0000FF"/>
          <w:sz w:val="20"/>
          <w:szCs w:val="20"/>
          <w:lang w:eastAsia="ja-JP"/>
        </w:rPr>
        <w:t>（</w:t>
      </w:r>
      <w:hyperlink r:id="rId5" w:history="1">
        <w:r w:rsidR="000C7E3F" w:rsidRPr="008D3653">
          <w:rPr>
            <w:rStyle w:val="a3"/>
            <w:rFonts w:ascii="Arial" w:eastAsia="ＭＳ ゴシック" w:hAnsi="Arial" w:cs="Arial"/>
            <w:sz w:val="20"/>
            <w:szCs w:val="20"/>
            <w:u w:val="none"/>
            <w:lang w:eastAsia="ja-JP"/>
          </w:rPr>
          <w:t>https://www.theworlds50best.com/50next/list/the-list</w:t>
        </w:r>
      </w:hyperlink>
      <w:r w:rsidR="000C7E3F" w:rsidRPr="008D3653">
        <w:rPr>
          <w:rFonts w:ascii="Arial" w:eastAsia="ＭＳ ゴシック" w:hAnsi="Arial" w:cs="Arial"/>
          <w:color w:val="0000FF"/>
          <w:sz w:val="20"/>
          <w:szCs w:val="20"/>
          <w:lang w:eastAsia="ja-JP"/>
        </w:rPr>
        <w:t xml:space="preserve"> </w:t>
      </w:r>
      <w:r w:rsidR="000C7E3F" w:rsidRPr="008D3653">
        <w:rPr>
          <w:rFonts w:ascii="Arial" w:eastAsia="ＭＳ ゴシック" w:hAnsi="Arial" w:cs="Arial"/>
          <w:color w:val="0000FF"/>
          <w:sz w:val="20"/>
          <w:szCs w:val="20"/>
          <w:lang w:eastAsia="ja-JP"/>
        </w:rPr>
        <w:t>）</w:t>
      </w:r>
      <w:r w:rsidRPr="009631F1">
        <w:rPr>
          <w:rFonts w:ascii="ＭＳ ゴシック" w:eastAsia="ＭＳ ゴシック" w:hAnsi="ＭＳ ゴシック" w:cs="ＭＳ ゴシック" w:hint="eastAsia"/>
          <w:color w:val="000000"/>
          <w:sz w:val="20"/>
          <w:szCs w:val="20"/>
          <w:lang w:eastAsia="ja-JP"/>
        </w:rPr>
        <w:t>に掲載されています</w:t>
      </w:r>
      <w:r w:rsidRPr="009631F1">
        <w:rPr>
          <w:rFonts w:ascii="ＭＳ ゴシック" w:eastAsia="ＭＳ ゴシック" w:hAnsi="ＭＳ ゴシック" w:cs="ＭＳ ゴシック"/>
          <w:color w:val="000000"/>
          <w:sz w:val="20"/>
          <w:szCs w:val="20"/>
          <w:lang w:eastAsia="ja-JP"/>
        </w:rPr>
        <w:t>。</w:t>
      </w:r>
    </w:p>
    <w:p w14:paraId="3AB08ED2" w14:textId="77777777" w:rsidR="009631F1" w:rsidRPr="009631F1" w:rsidRDefault="009631F1" w:rsidP="009631F1">
      <w:pPr>
        <w:spacing w:before="100" w:beforeAutospacing="1" w:after="100" w:afterAutospacing="1" w:line="240" w:lineRule="auto"/>
        <w:rPr>
          <w:rFonts w:ascii="Arial" w:eastAsia="Times New Roman" w:hAnsi="Arial" w:cs="Arial"/>
          <w:color w:val="000000"/>
          <w:sz w:val="20"/>
          <w:szCs w:val="20"/>
          <w:lang w:eastAsia="ja-JP"/>
        </w:rPr>
      </w:pPr>
      <w:r w:rsidRPr="009631F1">
        <w:rPr>
          <w:rFonts w:ascii="Arial" w:eastAsia="Times New Roman" w:hAnsi="Arial" w:cs="Arial"/>
          <w:color w:val="000000"/>
          <w:sz w:val="20"/>
          <w:szCs w:val="20"/>
          <w:lang w:eastAsia="ja-JP"/>
        </w:rPr>
        <w:t>50 Best</w:t>
      </w:r>
      <w:r w:rsidRPr="009631F1">
        <w:rPr>
          <w:rFonts w:ascii="ＭＳ ゴシック" w:eastAsia="ＭＳ ゴシック" w:hAnsi="ＭＳ ゴシック" w:cs="ＭＳ ゴシック" w:hint="eastAsia"/>
          <w:color w:val="000000"/>
          <w:sz w:val="20"/>
          <w:szCs w:val="20"/>
          <w:lang w:eastAsia="ja-JP"/>
        </w:rPr>
        <w:t>のコンテンツディレクター</w:t>
      </w:r>
      <w:r w:rsidRPr="009631F1">
        <w:rPr>
          <w:rFonts w:ascii="Arial" w:eastAsia="Times New Roman" w:hAnsi="Arial" w:cs="Arial"/>
          <w:color w:val="000000"/>
          <w:sz w:val="20"/>
          <w:szCs w:val="20"/>
          <w:lang w:eastAsia="ja-JP"/>
        </w:rPr>
        <w:t>William Drew</w:t>
      </w:r>
      <w:r w:rsidRPr="009631F1">
        <w:rPr>
          <w:rFonts w:ascii="ＭＳ ゴシック" w:eastAsia="ＭＳ ゴシック" w:hAnsi="ＭＳ ゴシック" w:cs="ＭＳ ゴシック" w:hint="eastAsia"/>
          <w:color w:val="000000"/>
          <w:sz w:val="20"/>
          <w:szCs w:val="20"/>
          <w:lang w:eastAsia="ja-JP"/>
        </w:rPr>
        <w:t>は、「私たちは『</w:t>
      </w:r>
      <w:r w:rsidRPr="009631F1">
        <w:rPr>
          <w:rFonts w:ascii="Arial" w:eastAsia="Times New Roman" w:hAnsi="Arial" w:cs="Arial"/>
          <w:color w:val="000000"/>
          <w:sz w:val="20"/>
          <w:szCs w:val="20"/>
          <w:lang w:eastAsia="ja-JP"/>
        </w:rPr>
        <w:t>50 Next Class of 2022</w:t>
      </w:r>
      <w:r w:rsidRPr="009631F1">
        <w:rPr>
          <w:rFonts w:ascii="ＭＳ ゴシック" w:eastAsia="ＭＳ ゴシック" w:hAnsi="ＭＳ ゴシック" w:cs="ＭＳ ゴシック" w:hint="eastAsia"/>
          <w:color w:val="000000"/>
          <w:sz w:val="20"/>
          <w:szCs w:val="20"/>
          <w:lang w:eastAsia="ja-JP"/>
        </w:rPr>
        <w:t>』をライブの式典で発表できたことをとても喜んでいます。ここで私たちは料理界の次世代のリーダーを共に祝福して、彼らの並外れた業績を称えることができます」と述べています</w:t>
      </w:r>
      <w:r w:rsidRPr="009631F1">
        <w:rPr>
          <w:rFonts w:ascii="ＭＳ ゴシック" w:eastAsia="ＭＳ ゴシック" w:hAnsi="ＭＳ ゴシック" w:cs="ＭＳ ゴシック"/>
          <w:color w:val="000000"/>
          <w:sz w:val="20"/>
          <w:szCs w:val="20"/>
          <w:lang w:eastAsia="ja-JP"/>
        </w:rPr>
        <w:t>。</w:t>
      </w:r>
    </w:p>
    <w:p w14:paraId="2263DB78" w14:textId="77777777" w:rsidR="009631F1" w:rsidRPr="009631F1" w:rsidRDefault="009631F1" w:rsidP="009631F1">
      <w:pPr>
        <w:spacing w:before="100" w:beforeAutospacing="1" w:after="100" w:afterAutospacing="1" w:line="240" w:lineRule="auto"/>
        <w:rPr>
          <w:rFonts w:ascii="Arial" w:eastAsia="Times New Roman" w:hAnsi="Arial" w:cs="Arial"/>
          <w:color w:val="000000"/>
          <w:sz w:val="20"/>
          <w:szCs w:val="20"/>
          <w:lang w:eastAsia="ja-JP"/>
        </w:rPr>
      </w:pPr>
      <w:r w:rsidRPr="009631F1">
        <w:rPr>
          <w:rFonts w:ascii="Arial" w:eastAsia="Times New Roman" w:hAnsi="Arial" w:cs="Arial"/>
          <w:color w:val="000000"/>
          <w:sz w:val="20"/>
          <w:szCs w:val="20"/>
          <w:lang w:eastAsia="ja-JP"/>
        </w:rPr>
        <w:t>Class of 2022</w:t>
      </w:r>
      <w:r w:rsidRPr="009631F1">
        <w:rPr>
          <w:rFonts w:ascii="ＭＳ ゴシック" w:eastAsia="ＭＳ ゴシック" w:hAnsi="ＭＳ ゴシック" w:cs="ＭＳ ゴシック" w:hint="eastAsia"/>
          <w:color w:val="000000"/>
          <w:sz w:val="20"/>
          <w:szCs w:val="20"/>
          <w:lang w:eastAsia="ja-JP"/>
        </w:rPr>
        <w:t>の発表を祝い、そして</w:t>
      </w:r>
      <w:r w:rsidRPr="009631F1">
        <w:rPr>
          <w:rFonts w:ascii="Arial" w:eastAsia="Times New Roman" w:hAnsi="Arial" w:cs="Arial"/>
          <w:color w:val="000000"/>
          <w:sz w:val="20"/>
          <w:szCs w:val="20"/>
          <w:lang w:eastAsia="ja-JP"/>
        </w:rPr>
        <w:t>Class of 2021</w:t>
      </w:r>
      <w:r w:rsidRPr="009631F1">
        <w:rPr>
          <w:rFonts w:ascii="ＭＳ ゴシック" w:eastAsia="ＭＳ ゴシック" w:hAnsi="ＭＳ ゴシック" w:cs="ＭＳ ゴシック" w:hint="eastAsia"/>
          <w:color w:val="000000"/>
          <w:sz w:val="20"/>
          <w:szCs w:val="20"/>
          <w:lang w:eastAsia="ja-JP"/>
        </w:rPr>
        <w:t>を称えるために、</w:t>
      </w:r>
      <w:r w:rsidRPr="009631F1">
        <w:rPr>
          <w:rFonts w:ascii="Arial" w:eastAsia="Times New Roman" w:hAnsi="Arial" w:cs="Arial"/>
          <w:color w:val="000000"/>
          <w:sz w:val="20"/>
          <w:szCs w:val="20"/>
          <w:lang w:eastAsia="ja-JP"/>
        </w:rPr>
        <w:t>1</w:t>
      </w:r>
      <w:r w:rsidRPr="009631F1">
        <w:rPr>
          <w:rFonts w:ascii="ＭＳ ゴシック" w:eastAsia="ＭＳ ゴシック" w:hAnsi="ＭＳ ゴシック" w:cs="ＭＳ ゴシック" w:hint="eastAsia"/>
          <w:color w:val="000000"/>
          <w:sz w:val="20"/>
          <w:szCs w:val="20"/>
          <w:lang w:eastAsia="ja-JP"/>
        </w:rPr>
        <w:t>日限りの</w:t>
      </w:r>
      <w:r w:rsidRPr="009631F1">
        <w:rPr>
          <w:rFonts w:ascii="Arial" w:eastAsia="Times New Roman" w:hAnsi="Arial" w:cs="Arial"/>
          <w:color w:val="000000"/>
          <w:sz w:val="20"/>
          <w:szCs w:val="20"/>
          <w:lang w:eastAsia="ja-JP"/>
        </w:rPr>
        <w:t>50 Next</w:t>
      </w:r>
      <w:r w:rsidRPr="009631F1">
        <w:rPr>
          <w:rFonts w:ascii="ＭＳ ゴシック" w:eastAsia="ＭＳ ゴシック" w:hAnsi="ＭＳ ゴシック" w:cs="ＭＳ ゴシック" w:hint="eastAsia"/>
          <w:color w:val="000000"/>
          <w:sz w:val="20"/>
          <w:szCs w:val="20"/>
          <w:lang w:eastAsia="ja-JP"/>
        </w:rPr>
        <w:t>イベントがビスカヤ地域およびバスク政府とのパートナーシップにより催され、その締めくくりとして</w:t>
      </w:r>
      <w:r w:rsidRPr="009631F1">
        <w:rPr>
          <w:rFonts w:ascii="Arial" w:eastAsia="Times New Roman" w:hAnsi="Arial" w:cs="Arial"/>
          <w:color w:val="000000"/>
          <w:sz w:val="20"/>
          <w:szCs w:val="20"/>
          <w:lang w:eastAsia="ja-JP"/>
        </w:rPr>
        <w:t>2022</w:t>
      </w:r>
      <w:r w:rsidRPr="009631F1">
        <w:rPr>
          <w:rFonts w:ascii="ＭＳ ゴシック" w:eastAsia="ＭＳ ゴシック" w:hAnsi="ＭＳ ゴシック" w:cs="ＭＳ ゴシック" w:hint="eastAsia"/>
          <w:color w:val="000000"/>
          <w:sz w:val="20"/>
          <w:szCs w:val="20"/>
          <w:lang w:eastAsia="ja-JP"/>
        </w:rPr>
        <w:t>年のリストが発表されました</w:t>
      </w:r>
      <w:r w:rsidRPr="009631F1">
        <w:rPr>
          <w:rFonts w:ascii="ＭＳ ゴシック" w:eastAsia="ＭＳ ゴシック" w:hAnsi="ＭＳ ゴシック" w:cs="ＭＳ ゴシック"/>
          <w:color w:val="000000"/>
          <w:sz w:val="20"/>
          <w:szCs w:val="20"/>
          <w:lang w:eastAsia="ja-JP"/>
        </w:rPr>
        <w:t>。</w:t>
      </w:r>
    </w:p>
    <w:p w14:paraId="6BE74184" w14:textId="77777777" w:rsidR="009631F1" w:rsidRPr="009631F1" w:rsidRDefault="009631F1" w:rsidP="009631F1">
      <w:pPr>
        <w:spacing w:before="100" w:beforeAutospacing="1" w:after="100" w:afterAutospacing="1" w:line="240" w:lineRule="auto"/>
        <w:rPr>
          <w:rFonts w:ascii="Arial" w:eastAsia="Times New Roman" w:hAnsi="Arial" w:cs="Arial"/>
          <w:color w:val="000000"/>
          <w:sz w:val="20"/>
          <w:szCs w:val="20"/>
          <w:lang w:eastAsia="ja-JP"/>
        </w:rPr>
      </w:pPr>
      <w:r w:rsidRPr="009631F1">
        <w:rPr>
          <w:rFonts w:ascii="ＭＳ ゴシック" w:eastAsia="ＭＳ ゴシック" w:hAnsi="ＭＳ ゴシック" w:cs="ＭＳ ゴシック" w:hint="eastAsia"/>
          <w:b/>
          <w:bCs/>
          <w:color w:val="000000"/>
          <w:sz w:val="20"/>
          <w:szCs w:val="20"/>
          <w:lang w:eastAsia="ja-JP"/>
        </w:rPr>
        <w:t>メディアセンターへのアクセ</w:t>
      </w:r>
      <w:r w:rsidRPr="009631F1">
        <w:rPr>
          <w:rFonts w:ascii="ＭＳ ゴシック" w:eastAsia="ＭＳ ゴシック" w:hAnsi="ＭＳ ゴシック" w:cs="ＭＳ ゴシック"/>
          <w:b/>
          <w:bCs/>
          <w:color w:val="000000"/>
          <w:sz w:val="20"/>
          <w:szCs w:val="20"/>
          <w:lang w:eastAsia="ja-JP"/>
        </w:rPr>
        <w:t>ス</w:t>
      </w:r>
    </w:p>
    <w:p w14:paraId="21C94444" w14:textId="77777777" w:rsidR="009631F1" w:rsidRPr="009631F1" w:rsidRDefault="00A03E38" w:rsidP="009631F1">
      <w:pPr>
        <w:spacing w:before="100" w:beforeAutospacing="1" w:after="240" w:line="240" w:lineRule="auto"/>
        <w:rPr>
          <w:rFonts w:ascii="Arial" w:eastAsia="Times New Roman" w:hAnsi="Arial" w:cs="Arial"/>
          <w:color w:val="000000"/>
          <w:sz w:val="20"/>
          <w:szCs w:val="20"/>
          <w:lang w:eastAsia="en-GB"/>
        </w:rPr>
      </w:pPr>
      <w:hyperlink r:id="rId6" w:tgtFrame="_blank" w:history="1">
        <w:r w:rsidR="009631F1" w:rsidRPr="009631F1">
          <w:rPr>
            <w:rFonts w:ascii="Arial" w:eastAsia="Times New Roman" w:hAnsi="Arial" w:cs="Arial"/>
            <w:color w:val="0000FF"/>
            <w:sz w:val="20"/>
            <w:szCs w:val="20"/>
            <w:u w:val="single"/>
            <w:lang w:eastAsia="en-GB"/>
          </w:rPr>
          <w:t>https://mediacentre.theworlds50best.com/</w:t>
        </w:r>
      </w:hyperlink>
    </w:p>
    <w:p w14:paraId="414C99FA" w14:textId="77777777" w:rsidR="009631F1" w:rsidRPr="009631F1" w:rsidRDefault="009631F1" w:rsidP="009631F1">
      <w:pPr>
        <w:spacing w:before="100" w:beforeAutospacing="1" w:after="100" w:afterAutospacing="1" w:line="240" w:lineRule="auto"/>
        <w:rPr>
          <w:rFonts w:ascii="Arial" w:eastAsia="Times New Roman" w:hAnsi="Arial" w:cs="Arial"/>
          <w:color w:val="000000"/>
          <w:sz w:val="20"/>
          <w:szCs w:val="20"/>
          <w:lang w:eastAsia="en-GB"/>
        </w:rPr>
      </w:pPr>
      <w:r w:rsidRPr="009631F1">
        <w:rPr>
          <w:rFonts w:ascii="Arial" w:eastAsia="Times New Roman" w:hAnsi="Arial" w:cs="Arial"/>
          <w:color w:val="000000"/>
          <w:sz w:val="20"/>
          <w:szCs w:val="20"/>
          <w:lang w:eastAsia="en-GB"/>
        </w:rPr>
        <w:t>Photo - </w:t>
      </w:r>
      <w:hyperlink r:id="rId7" w:tgtFrame="_blank" w:history="1">
        <w:r w:rsidRPr="009631F1">
          <w:rPr>
            <w:rFonts w:ascii="Arial" w:eastAsia="Times New Roman" w:hAnsi="Arial" w:cs="Arial"/>
            <w:color w:val="0000FF"/>
            <w:sz w:val="20"/>
            <w:szCs w:val="20"/>
            <w:u w:val="single"/>
            <w:lang w:eastAsia="en-GB"/>
          </w:rPr>
          <w:t>https://mma.prnewswire.com/media/1847133/50_Next_Class_of_2022.jpg</w:t>
        </w:r>
      </w:hyperlink>
      <w:r w:rsidRPr="009631F1">
        <w:rPr>
          <w:rFonts w:ascii="Arial" w:eastAsia="Times New Roman" w:hAnsi="Arial" w:cs="Arial"/>
          <w:color w:val="000000"/>
          <w:sz w:val="20"/>
          <w:szCs w:val="20"/>
          <w:lang w:eastAsia="en-GB"/>
        </w:rPr>
        <w:br/>
      </w:r>
      <w:proofErr w:type="spellStart"/>
      <w:r w:rsidRPr="009631F1">
        <w:rPr>
          <w:rFonts w:ascii="ＭＳ ゴシック" w:eastAsia="ＭＳ ゴシック" w:hAnsi="ＭＳ ゴシック" w:cs="ＭＳ ゴシック" w:hint="eastAsia"/>
          <w:color w:val="000000"/>
          <w:sz w:val="20"/>
          <w:szCs w:val="20"/>
          <w:lang w:eastAsia="en-GB"/>
        </w:rPr>
        <w:t>ロゴ</w:t>
      </w:r>
      <w:proofErr w:type="spellEnd"/>
      <w:r w:rsidRPr="009631F1">
        <w:rPr>
          <w:rFonts w:ascii="Arial" w:eastAsia="Times New Roman" w:hAnsi="Arial" w:cs="Arial"/>
          <w:color w:val="000000"/>
          <w:sz w:val="20"/>
          <w:szCs w:val="20"/>
          <w:lang w:eastAsia="en-GB"/>
        </w:rPr>
        <w:t xml:space="preserve"> - </w:t>
      </w:r>
      <w:hyperlink r:id="rId8" w:tgtFrame="_blank" w:history="1">
        <w:r w:rsidRPr="009631F1">
          <w:rPr>
            <w:rFonts w:ascii="Arial" w:eastAsia="Times New Roman" w:hAnsi="Arial" w:cs="Arial"/>
            <w:color w:val="0000FF"/>
            <w:sz w:val="20"/>
            <w:szCs w:val="20"/>
            <w:u w:val="single"/>
            <w:lang w:eastAsia="en-GB"/>
          </w:rPr>
          <w:t>https://mma.prnewswire.com/media/1488992/50_Next_logo.jpg</w:t>
        </w:r>
      </w:hyperlink>
    </w:p>
    <w:p w14:paraId="6E3DEC5D" w14:textId="77777777" w:rsidR="009631F1" w:rsidRPr="009631F1" w:rsidRDefault="009631F1" w:rsidP="009631F1">
      <w:pPr>
        <w:spacing w:after="240" w:line="240" w:lineRule="auto"/>
        <w:rPr>
          <w:rFonts w:ascii="Arial" w:eastAsia="Times New Roman" w:hAnsi="Arial" w:cs="Arial"/>
          <w:color w:val="000000"/>
          <w:sz w:val="20"/>
          <w:szCs w:val="20"/>
          <w:lang w:eastAsia="en-GB"/>
        </w:rPr>
      </w:pPr>
    </w:p>
    <w:p w14:paraId="7E4F63D2" w14:textId="4F01339E" w:rsidR="00306BF7" w:rsidRPr="008D3653" w:rsidRDefault="000C7E3F" w:rsidP="008D3653">
      <w:pPr>
        <w:widowControl w:val="0"/>
        <w:spacing w:after="0" w:line="240" w:lineRule="auto"/>
        <w:jc w:val="both"/>
        <w:rPr>
          <w:rFonts w:ascii="ＭＳ ゴシック" w:eastAsia="ＭＳ ゴシック" w:hAnsi="ＭＳ ゴシック" w:cs="メイリオ" w:hint="eastAsia"/>
          <w:kern w:val="2"/>
          <w:sz w:val="20"/>
          <w:szCs w:val="20"/>
          <w:lang w:val="en-US" w:eastAsia="ja-JP"/>
        </w:rPr>
      </w:pPr>
      <w:r w:rsidRPr="008D3653">
        <w:rPr>
          <w:rFonts w:ascii="ＭＳ ゴシック" w:eastAsia="ＭＳ ゴシック" w:hAnsi="ＭＳ ゴシック" w:cs="メイリオ" w:hint="eastAsia"/>
          <w:kern w:val="2"/>
          <w:sz w:val="20"/>
          <w:szCs w:val="20"/>
          <w:lang w:val="en-US" w:eastAsia="ja-JP"/>
        </w:rPr>
        <w:t>（日本語リリース：クライアント提供）</w:t>
      </w:r>
    </w:p>
    <w:sectPr w:rsidR="00306BF7" w:rsidRPr="008D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C24E7"/>
    <w:multiLevelType w:val="multilevel"/>
    <w:tmpl w:val="F0C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700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1"/>
    <w:rsid w:val="000C7E3F"/>
    <w:rsid w:val="000D3F1B"/>
    <w:rsid w:val="001530A6"/>
    <w:rsid w:val="00186E4D"/>
    <w:rsid w:val="00271B0F"/>
    <w:rsid w:val="00277281"/>
    <w:rsid w:val="00306BF7"/>
    <w:rsid w:val="003921CE"/>
    <w:rsid w:val="0051619E"/>
    <w:rsid w:val="00567895"/>
    <w:rsid w:val="005C5285"/>
    <w:rsid w:val="00613DD9"/>
    <w:rsid w:val="006A0B60"/>
    <w:rsid w:val="00737481"/>
    <w:rsid w:val="007537AF"/>
    <w:rsid w:val="007921A0"/>
    <w:rsid w:val="008645D8"/>
    <w:rsid w:val="0086620B"/>
    <w:rsid w:val="00875CD8"/>
    <w:rsid w:val="008C07D2"/>
    <w:rsid w:val="008C784E"/>
    <w:rsid w:val="008D3653"/>
    <w:rsid w:val="00947E6B"/>
    <w:rsid w:val="009631F1"/>
    <w:rsid w:val="00A03E38"/>
    <w:rsid w:val="00C0784E"/>
    <w:rsid w:val="00CE5E22"/>
    <w:rsid w:val="00CE7412"/>
    <w:rsid w:val="00D41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B4AF0"/>
  <w15:chartTrackingRefBased/>
  <w15:docId w15:val="{05D916EA-AACF-4D94-9B25-E8CF750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endspanclass">
    <w:name w:val="legendspanclass"/>
    <w:basedOn w:val="a0"/>
    <w:rsid w:val="009631F1"/>
  </w:style>
  <w:style w:type="character" w:styleId="a3">
    <w:name w:val="Hyperlink"/>
    <w:basedOn w:val="a0"/>
    <w:uiPriority w:val="99"/>
    <w:unhideWhenUsed/>
    <w:rsid w:val="009631F1"/>
    <w:rPr>
      <w:color w:val="0000FF"/>
      <w:u w:val="single"/>
    </w:rPr>
  </w:style>
  <w:style w:type="paragraph" w:styleId="a4">
    <w:name w:val="Revision"/>
    <w:hidden/>
    <w:uiPriority w:val="99"/>
    <w:semiHidden/>
    <w:rsid w:val="00D41979"/>
    <w:pPr>
      <w:spacing w:after="0" w:line="240" w:lineRule="auto"/>
    </w:pPr>
  </w:style>
  <w:style w:type="character" w:styleId="a5">
    <w:name w:val="Unresolved Mention"/>
    <w:basedOn w:val="a0"/>
    <w:uiPriority w:val="99"/>
    <w:semiHidden/>
    <w:unhideWhenUsed/>
    <w:rsid w:val="000C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6501">
      <w:bodyDiv w:val="1"/>
      <w:marLeft w:val="0"/>
      <w:marRight w:val="0"/>
      <w:marTop w:val="0"/>
      <w:marBottom w:val="0"/>
      <w:divBdr>
        <w:top w:val="none" w:sz="0" w:space="0" w:color="auto"/>
        <w:left w:val="none" w:sz="0" w:space="0" w:color="auto"/>
        <w:bottom w:val="none" w:sz="0" w:space="0" w:color="auto"/>
        <w:right w:val="none" w:sz="0" w:space="0" w:color="auto"/>
      </w:divBdr>
      <w:divsChild>
        <w:div w:id="421293019">
          <w:marLeft w:val="200"/>
          <w:marRight w:val="0"/>
          <w:marTop w:val="0"/>
          <w:marBottom w:val="0"/>
          <w:divBdr>
            <w:top w:val="none" w:sz="0" w:space="0" w:color="auto"/>
            <w:left w:val="none" w:sz="0" w:space="0" w:color="auto"/>
            <w:bottom w:val="none" w:sz="0" w:space="0" w:color="auto"/>
            <w:right w:val="none" w:sz="0" w:space="0" w:color="auto"/>
          </w:divBdr>
        </w:div>
        <w:div w:id="1572348014">
          <w:marLeft w:val="200"/>
          <w:marRight w:val="0"/>
          <w:marTop w:val="0"/>
          <w:marBottom w:val="0"/>
          <w:divBdr>
            <w:top w:val="none" w:sz="0" w:space="0" w:color="auto"/>
            <w:left w:val="none" w:sz="0" w:space="0" w:color="auto"/>
            <w:bottom w:val="none" w:sz="0" w:space="0" w:color="auto"/>
            <w:right w:val="none" w:sz="0" w:space="0" w:color="auto"/>
          </w:divBdr>
          <w:divsChild>
            <w:div w:id="1445223797">
              <w:marLeft w:val="0"/>
              <w:marRight w:val="0"/>
              <w:marTop w:val="319"/>
              <w:marBottom w:val="0"/>
              <w:divBdr>
                <w:top w:val="none" w:sz="0" w:space="0" w:color="auto"/>
                <w:left w:val="none" w:sz="0" w:space="0" w:color="auto"/>
                <w:bottom w:val="none" w:sz="0" w:space="0" w:color="auto"/>
                <w:right w:val="none" w:sz="0" w:space="0" w:color="auto"/>
              </w:divBdr>
            </w:div>
            <w:div w:id="1831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488992/50_Next_logo.jpg" TargetMode="External"/><Relationship Id="rId3" Type="http://schemas.openxmlformats.org/officeDocument/2006/relationships/settings" Target="settings.xml"/><Relationship Id="rId7" Type="http://schemas.openxmlformats.org/officeDocument/2006/relationships/hyperlink" Target="https://mma.prnewswire.com/media/1847133/50_Next_Class_of_202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centre.theworlds50best.com/" TargetMode="External"/><Relationship Id="rId5" Type="http://schemas.openxmlformats.org/officeDocument/2006/relationships/hyperlink" Target="https://www.theworlds50best.com/50next/list/the-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Courtright</dc:creator>
  <cp:keywords/>
  <dc:description/>
  <cp:lastModifiedBy>森田みどり</cp:lastModifiedBy>
  <cp:revision>5</cp:revision>
  <dcterms:created xsi:type="dcterms:W3CDTF">2022-06-25T08:18:00Z</dcterms:created>
  <dcterms:modified xsi:type="dcterms:W3CDTF">2022-06-25T08:21:00Z</dcterms:modified>
</cp:coreProperties>
</file>