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9090" w14:textId="77777777" w:rsidR="003E19E8" w:rsidRPr="003E19E8" w:rsidRDefault="003E19E8" w:rsidP="003E19E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  <w:t>Pekinské fórum medzinárodnej spolupráce a Fórum CBD 2022 otvorené</w:t>
      </w:r>
    </w:p>
    <w:p w14:paraId="07B4A26F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PEKING, 14. septembra 2022 /PRNewswire/ -- Dopoludnia 6. septembra bolo otvorené Pekinské fórum medzinárodnej spolupráce a Fórum CBD, hlavné fórum Medzinárodnej obchodnej sezóny CBD Peking 2022.</w:t>
      </w:r>
    </w:p>
    <w:p w14:paraId="37C836AF" w14:textId="6DBD8C9D" w:rsidR="003E19E8" w:rsidRPr="003E19E8" w:rsidRDefault="003E19E8" w:rsidP="003E19E8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 wp14:anchorId="01DFF069" wp14:editId="42590FBD">
            <wp:extent cx="3811270" cy="2144395"/>
            <wp:effectExtent l="0" t="0" r="0" b="8255"/>
            <wp:docPr id="1" name="图片 1" descr="2022 Beijing International Cooperation Forum and CBD Forum ope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82a2left" descr="2022 Beijing International Cooperation Forum and CBD Forum open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B544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Vláda oblasti Čchao-jang podpísala strategickú dohodu o spolupráci s Centrom medzinárodnej spolupráce národnej komisie pre rozvoj a reformy. Obe strany budú v budúcnosti podporovať zhromažďovanie ešte väčšieho počtu medzinárodných zdrojov v CBD, uľahčovať podnikom vykonávanie stratégií „globálneho prechodu" a „zavádzania" a vykonávať sériu pilotných projektov pri uplatňovaní nových scenárov spotreby, ekologickom financovaní a ekologickej spotrebe.</w:t>
      </w:r>
    </w:p>
    <w:p w14:paraId="2BC4AE8C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Medzinárodný obchodný festival CBD v Pekingu (predtým známy ako Pekinský obchodný festival CBD) sa úspešne konal 22-krát a je jednou z najdôležitejších obchodných aktivít v Pekingu. Pekinská centrálna obchodná štvrť (central business district – CBD) v súčasnosti zrýchľuje tempo získavania nových spotrebiteľských produktov, nových značiek a nových obchodných foriem v snahe vytvoriť prvotriedny obchodný cyklus v hodnote stoviek miliárd jüanov.</w:t>
      </w:r>
    </w:p>
    <w:p w14:paraId="3368F738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V roku 2021 sa v pekinskej CBD otvorilo viac ako 400 prvých predajní, vďaka čomu sa oblasť stala v tomto ohľade špičkou v meste. Zakotvila tu viac ako tretina všetkých medzinárodných značiek. Z celkového počtu 34 michelinských reštaurácií v Pekingu sa 34 nachádza v CBD, čo predstavuje takmer 60 % z celkového počtu. Okrem toho je pekinská CBD domovom viac ako 60 % všetkých reštaurácií Black Pearl a takmer 50 % všetkých kaviarní v meste. Táto oblasť má najvyššiu koncentráciu medzinárodných prvkov v meste.</w:t>
      </w:r>
    </w:p>
    <w:p w14:paraId="5CE0E853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Podľa riadiaceho výboru pekinskej CBD v posledných rokoch spustila pekinská CBD, využívajúc priaznivé politiky, pekinskú CBD platformu pre medzinárodné obchodné služby, platformu digitálnych služieb cezhraničného obchodu, platformu pre rizikové služby v cezhraničnom obchode, platformu devízových derivátových služieb, pekinské medzinárodné centrum na riešenie obchodných sporov, pekinské centrum aukcií a obchodovania s medzinárodnými umeleckými dielami a inovačné servisné stredisko B&amp;R - RCEP. Okrem toho bola vybudovaná prvá čínska mestská digitálna dvojitá platforma L4 s vysokou presnosťou, ktorá obsahuje digitálnu virtuálnu konferenčnú miestnosť CBD a cloudové centrum pre inovácie a podnikanie.</w:t>
      </w:r>
    </w:p>
    <w:p w14:paraId="3B3D8ED8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Fórum, ktorého témou je „hlboká integrácia do globálnej spolupráce a zlepšovanie životaschopnosti mesta pri otváraní sa", sa zameriava na rozvoj CBD v kontexte globalizácie, plne zachytáva silné stránky pekinskej CBD pri zhromažďovaní medzinárodných špičkových zdrojov a podporuje integrovaný rozvoj rôznych medzinárodných faktorov s cieľom zvýšiť otvorenosť a vitalitu pekinskej CBD.</w:t>
      </w:r>
    </w:p>
    <w:p w14:paraId="439DD461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Pod vedením Centra medzinárodnej spolupráce národnej komisie pre rozvoj a reformy a čínskej asociácie verejnej diplomacie sa ako spoluorganizátor fóra podieľala ľudová vláda mestskej časti Čchao-jang v Pekingu, pekinská mestská komisia pre rozvoj a reformy a úrad zahraničných vecí mestskej ľudovej vlády v Pekingu. Fórum získalo podporu od národných platforiem a medzinárodných organizácií, ako je Globálny inovačný klub pre obchodné oblasti a Čínska aliancia CBD.</w:t>
      </w:r>
    </w:p>
    <w:p w14:paraId="18E953E6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Odkazy na obrazové prílohy:</w:t>
      </w:r>
    </w:p>
    <w:p w14:paraId="4A445D0B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Odkaz: </w:t>
      </w:r>
      <w:hyperlink r:id="rId5" w:tgtFrame="_blank" w:history="1">
        <w:r w:rsidRPr="003E19E8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http://asianetnews.net/view-attachment?attach-id=429181</w:t>
        </w:r>
      </w:hyperlink>
    </w:p>
    <w:p w14:paraId="3BB25B91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Titulok: Pekinské fórum medzinárodnej spolupráce a Fórum CBD 2022 otvorené.</w:t>
      </w:r>
    </w:p>
    <w:p w14:paraId="446FAB15" w14:textId="77777777" w:rsidR="003E19E8" w:rsidRPr="003E19E8" w:rsidRDefault="003E19E8" w:rsidP="003E19E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19E8">
        <w:rPr>
          <w:rFonts w:ascii="Arial" w:eastAsia="宋体" w:hAnsi="Arial" w:cs="Arial"/>
          <w:color w:val="000000"/>
          <w:kern w:val="0"/>
          <w:sz w:val="20"/>
          <w:szCs w:val="20"/>
        </w:rPr>
        <w:t>Foto – </w:t>
      </w:r>
      <w:hyperlink r:id="rId6" w:tgtFrame="_blank" w:history="1">
        <w:r w:rsidRPr="003E19E8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https://mma.prnewswire.com/media/1897389/Forum.jpg</w:t>
        </w:r>
      </w:hyperlink>
    </w:p>
    <w:p w14:paraId="16A424F7" w14:textId="77777777" w:rsidR="00317587" w:rsidRPr="003E19E8" w:rsidRDefault="00317587" w:rsidP="003E19E8"/>
    <w:sectPr w:rsidR="00317587" w:rsidRPr="003E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E8"/>
    <w:rsid w:val="00317587"/>
    <w:rsid w:val="003E19E8"/>
    <w:rsid w:val="007314A2"/>
    <w:rsid w:val="0074170B"/>
    <w:rsid w:val="00A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25BC"/>
  <w15:chartTrackingRefBased/>
  <w15:docId w15:val="{12F25DF5-9A02-41FD-B3B5-25C8AD4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3E19E8"/>
  </w:style>
  <w:style w:type="character" w:styleId="a4">
    <w:name w:val="Hyperlink"/>
    <w:basedOn w:val="a0"/>
    <w:uiPriority w:val="99"/>
    <w:semiHidden/>
    <w:unhideWhenUsed/>
    <w:rsid w:val="003E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6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639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897389/Forum.jpg" TargetMode="External"/><Relationship Id="rId5" Type="http://schemas.openxmlformats.org/officeDocument/2006/relationships/hyperlink" Target="http://asianetnews.net/view-attachment?attach-id=4291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2022-09-14T02:40:00Z</dcterms:created>
  <dcterms:modified xsi:type="dcterms:W3CDTF">2022-09-14T02:41:00Z</dcterms:modified>
</cp:coreProperties>
</file>