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AD52" w14:textId="475AC2D3" w:rsidR="00071C9D" w:rsidRPr="00FA2A9C" w:rsidRDefault="00B457B4" w:rsidP="001E7517">
      <w:pPr>
        <w:spacing w:before="100" w:beforeAutospacing="1" w:after="100" w:afterAutospacing="1" w:line="240" w:lineRule="auto"/>
        <w:rPr>
          <w:rFonts w:ascii="Arial" w:eastAsia="Times New Roman" w:hAnsi="Arial" w:cs="Arial"/>
          <w:b/>
          <w:bCs/>
          <w:color w:val="000000"/>
          <w:sz w:val="20"/>
          <w:szCs w:val="20"/>
          <w:lang w:val="en-CA" w:eastAsia="fr-CA"/>
        </w:rPr>
      </w:pPr>
      <w:r w:rsidRPr="00FA2A9C">
        <w:rPr>
          <w:rFonts w:ascii="Arial" w:eastAsia="游ゴシック" w:hAnsi="Arial" w:cs="Arial"/>
          <w:color w:val="212529"/>
          <w:shd w:val="clear" w:color="auto" w:fill="FFFFFF"/>
        </w:rPr>
        <w:t>AsiaNet 99971</w:t>
      </w:r>
    </w:p>
    <w:p w14:paraId="3F6AE7F3" w14:textId="77777777" w:rsidR="00071C9D" w:rsidRPr="00071C9D" w:rsidRDefault="00071C9D" w:rsidP="00071C9D">
      <w:pPr>
        <w:spacing w:before="100" w:beforeAutospacing="1" w:after="100" w:afterAutospacing="1" w:line="240" w:lineRule="auto"/>
        <w:jc w:val="center"/>
        <w:rPr>
          <w:rFonts w:ascii="Arial" w:eastAsia="ＭＳ 明朝" w:hAnsi="Arial" w:cs="Arial"/>
          <w:color w:val="000000"/>
          <w:sz w:val="20"/>
          <w:szCs w:val="20"/>
        </w:rPr>
      </w:pPr>
      <w:r>
        <w:rPr>
          <w:rFonts w:ascii="Arial" w:eastAsia="ＭＳ 明朝" w:hAnsi="Arial" w:hint="eastAsia"/>
          <w:b/>
          <w:bCs/>
          <w:color w:val="000000"/>
          <w:sz w:val="20"/>
          <w:szCs w:val="20"/>
        </w:rPr>
        <w:t>日本財団が、障害者インクルージョンコレクティブであるバリュアブル</w:t>
      </w:r>
      <w:r>
        <w:rPr>
          <w:rFonts w:ascii="Arial" w:eastAsia="ＭＳ 明朝" w:hAnsi="Arial" w:hint="eastAsia"/>
          <w:b/>
          <w:bCs/>
          <w:color w:val="000000"/>
          <w:sz w:val="20"/>
          <w:szCs w:val="20"/>
        </w:rPr>
        <w:t>500</w:t>
      </w:r>
      <w:r>
        <w:rPr>
          <w:rFonts w:ascii="Arial" w:eastAsia="ＭＳ 明朝" w:hAnsi="Arial" w:hint="eastAsia"/>
          <w:b/>
          <w:bCs/>
          <w:color w:val="000000"/>
          <w:sz w:val="20"/>
          <w:szCs w:val="20"/>
        </w:rPr>
        <w:t>に追加の</w:t>
      </w:r>
      <w:r>
        <w:rPr>
          <w:rFonts w:ascii="Arial" w:eastAsia="ＭＳ 明朝" w:hAnsi="Arial" w:hint="eastAsia"/>
          <w:b/>
          <w:bCs/>
          <w:color w:val="000000"/>
          <w:sz w:val="20"/>
          <w:szCs w:val="20"/>
        </w:rPr>
        <w:t>200</w:t>
      </w:r>
      <w:r>
        <w:rPr>
          <w:rFonts w:ascii="Arial" w:eastAsia="ＭＳ 明朝" w:hAnsi="Arial" w:hint="eastAsia"/>
          <w:b/>
          <w:bCs/>
          <w:color w:val="000000"/>
          <w:sz w:val="20"/>
          <w:szCs w:val="20"/>
        </w:rPr>
        <w:t>万ド</w:t>
      </w:r>
      <w:bookmarkStart w:id="0" w:name="_GoBack"/>
      <w:bookmarkEnd w:id="0"/>
      <w:r>
        <w:rPr>
          <w:rFonts w:ascii="Arial" w:eastAsia="ＭＳ 明朝" w:hAnsi="Arial" w:hint="eastAsia"/>
          <w:b/>
          <w:bCs/>
          <w:color w:val="000000"/>
          <w:sz w:val="20"/>
          <w:szCs w:val="20"/>
        </w:rPr>
        <w:t>ルを投資</w:t>
      </w:r>
    </w:p>
    <w:p w14:paraId="035121DC" w14:textId="25ADF340" w:rsidR="00071C9D" w:rsidRPr="00071C9D" w:rsidRDefault="00B457B4" w:rsidP="001E7517">
      <w:pPr>
        <w:spacing w:before="100" w:beforeAutospacing="1" w:after="100" w:afterAutospacing="1" w:line="240" w:lineRule="auto"/>
        <w:ind w:left="920"/>
        <w:rPr>
          <w:rFonts w:ascii="Arial" w:eastAsia="ＭＳ 明朝" w:hAnsi="Arial" w:cs="Arial"/>
          <w:color w:val="000000"/>
          <w:sz w:val="20"/>
          <w:szCs w:val="20"/>
        </w:rPr>
      </w:pPr>
      <w:r>
        <w:rPr>
          <w:rFonts w:ascii="Arial" w:eastAsia="ＭＳ 明朝" w:hAnsi="Arial" w:hint="eastAsia"/>
          <w:color w:val="000000"/>
          <w:sz w:val="20"/>
          <w:szCs w:val="20"/>
        </w:rPr>
        <w:t>・</w:t>
      </w:r>
      <w:r w:rsidR="00071C9D">
        <w:rPr>
          <w:rFonts w:ascii="Arial" w:eastAsia="ＭＳ 明朝" w:hAnsi="Arial" w:hint="eastAsia"/>
          <w:color w:val="000000"/>
          <w:sz w:val="20"/>
          <w:szCs w:val="20"/>
        </w:rPr>
        <w:t>バリュアブル</w:t>
      </w:r>
      <w:r w:rsidR="00071C9D">
        <w:rPr>
          <w:rFonts w:ascii="Arial" w:eastAsia="ＭＳ 明朝" w:hAnsi="Arial" w:hint="eastAsia"/>
          <w:color w:val="000000"/>
          <w:sz w:val="20"/>
          <w:szCs w:val="20"/>
        </w:rPr>
        <w:t>500</w:t>
      </w:r>
      <w:r w:rsidR="00071C9D">
        <w:rPr>
          <w:rFonts w:ascii="Arial" w:eastAsia="ＭＳ 明朝" w:hAnsi="Arial" w:hint="eastAsia"/>
          <w:color w:val="000000"/>
          <w:sz w:val="20"/>
          <w:szCs w:val="20"/>
        </w:rPr>
        <w:t>（</w:t>
      </w:r>
      <w:r w:rsidR="00071C9D">
        <w:rPr>
          <w:rFonts w:ascii="Arial" w:eastAsia="ＭＳ 明朝" w:hAnsi="Arial" w:hint="eastAsia"/>
          <w:color w:val="000000"/>
          <w:sz w:val="20"/>
          <w:szCs w:val="20"/>
        </w:rPr>
        <w:t>Valuable 500</w:t>
      </w:r>
      <w:r w:rsidR="00071C9D">
        <w:rPr>
          <w:rFonts w:ascii="Arial" w:eastAsia="ＭＳ 明朝" w:hAnsi="Arial" w:hint="eastAsia"/>
          <w:color w:val="000000"/>
          <w:sz w:val="20"/>
          <w:szCs w:val="20"/>
        </w:rPr>
        <w:t>）の唯一のグローバルインパクトパートナーである日本財団は、</w:t>
      </w:r>
      <w:r w:rsidR="00071C9D">
        <w:rPr>
          <w:rFonts w:ascii="Arial" w:eastAsia="ＭＳ 明朝" w:hAnsi="Arial" w:hint="eastAsia"/>
          <w:color w:val="000000"/>
          <w:sz w:val="20"/>
          <w:szCs w:val="20"/>
        </w:rPr>
        <w:t>2023</w:t>
      </w:r>
      <w:r w:rsidR="00071C9D">
        <w:rPr>
          <w:rFonts w:ascii="Arial" w:eastAsia="ＭＳ 明朝" w:hAnsi="Arial" w:hint="eastAsia"/>
          <w:color w:val="000000"/>
          <w:sz w:val="20"/>
          <w:szCs w:val="20"/>
        </w:rPr>
        <w:t>年に追加的に</w:t>
      </w:r>
      <w:r w:rsidR="00071C9D">
        <w:rPr>
          <w:rFonts w:ascii="Arial" w:eastAsia="ＭＳ 明朝" w:hAnsi="Arial" w:hint="eastAsia"/>
          <w:color w:val="000000"/>
          <w:sz w:val="20"/>
          <w:szCs w:val="20"/>
        </w:rPr>
        <w:t>200</w:t>
      </w:r>
      <w:r w:rsidR="00071C9D">
        <w:rPr>
          <w:rFonts w:ascii="Arial" w:eastAsia="ＭＳ 明朝" w:hAnsi="Arial" w:hint="eastAsia"/>
          <w:color w:val="000000"/>
          <w:sz w:val="20"/>
          <w:szCs w:val="20"/>
        </w:rPr>
        <w:t>万ドルを投資して、障害者インクルージョンへのコミットメント（約束）を再確認しました。</w:t>
      </w:r>
    </w:p>
    <w:p w14:paraId="5A8C9A76" w14:textId="66769A65" w:rsidR="00071C9D" w:rsidRPr="00071C9D" w:rsidRDefault="00B457B4" w:rsidP="001E7517">
      <w:pPr>
        <w:spacing w:before="100" w:beforeAutospacing="1" w:after="100" w:afterAutospacing="1" w:line="240" w:lineRule="auto"/>
        <w:ind w:left="920"/>
        <w:rPr>
          <w:rFonts w:ascii="Arial" w:eastAsia="ＭＳ 明朝" w:hAnsi="Arial" w:cs="Arial"/>
          <w:color w:val="000000"/>
          <w:sz w:val="20"/>
          <w:szCs w:val="20"/>
        </w:rPr>
      </w:pPr>
      <w:r>
        <w:rPr>
          <w:rFonts w:ascii="Arial" w:eastAsia="ＭＳ 明朝" w:hAnsi="Arial" w:hint="eastAsia"/>
          <w:color w:val="000000"/>
          <w:sz w:val="20"/>
          <w:szCs w:val="20"/>
        </w:rPr>
        <w:t>・</w:t>
      </w:r>
      <w:r w:rsidR="00071C9D">
        <w:rPr>
          <w:rFonts w:ascii="Arial" w:eastAsia="ＭＳ 明朝" w:hAnsi="Arial" w:hint="eastAsia"/>
          <w:color w:val="000000"/>
          <w:sz w:val="20"/>
          <w:szCs w:val="20"/>
        </w:rPr>
        <w:t>日本財団は、以前、産業界の障害者インクルージョン事業へ</w:t>
      </w:r>
      <w:r w:rsidR="00071C9D">
        <w:rPr>
          <w:rFonts w:ascii="Arial" w:eastAsia="ＭＳ 明朝" w:hAnsi="Arial" w:hint="eastAsia"/>
          <w:color w:val="000000"/>
          <w:sz w:val="20"/>
          <w:szCs w:val="20"/>
        </w:rPr>
        <w:t>500</w:t>
      </w:r>
      <w:r w:rsidR="00071C9D">
        <w:rPr>
          <w:rFonts w:ascii="Arial" w:eastAsia="ＭＳ 明朝" w:hAnsi="Arial" w:hint="eastAsia"/>
          <w:color w:val="000000"/>
          <w:sz w:val="20"/>
          <w:szCs w:val="20"/>
        </w:rPr>
        <w:t>万ドルを投資しましたが、これは、単一投資としては過去最大であったため、歴史を刻むものとなりました。</w:t>
      </w:r>
    </w:p>
    <w:p w14:paraId="5F0E7AC8" w14:textId="079E48AE" w:rsidR="00071C9D" w:rsidRPr="00071C9D" w:rsidRDefault="00B457B4" w:rsidP="001E7517">
      <w:pPr>
        <w:spacing w:before="100" w:beforeAutospacing="1" w:after="100" w:afterAutospacing="1" w:line="240" w:lineRule="auto"/>
        <w:ind w:left="920"/>
        <w:rPr>
          <w:rFonts w:ascii="Arial" w:eastAsia="ＭＳ 明朝" w:hAnsi="Arial" w:cs="Arial"/>
          <w:color w:val="000000"/>
          <w:sz w:val="20"/>
          <w:szCs w:val="20"/>
        </w:rPr>
      </w:pPr>
      <w:r>
        <w:rPr>
          <w:rFonts w:ascii="Arial" w:eastAsia="ＭＳ 明朝" w:hAnsi="Arial" w:hint="eastAsia"/>
          <w:color w:val="000000"/>
          <w:sz w:val="20"/>
          <w:szCs w:val="20"/>
        </w:rPr>
        <w:t>・</w:t>
      </w:r>
      <w:r w:rsidR="00071C9D">
        <w:rPr>
          <w:rFonts w:ascii="Arial" w:eastAsia="ＭＳ 明朝" w:hAnsi="Arial" w:hint="eastAsia"/>
          <w:color w:val="000000"/>
          <w:sz w:val="20"/>
          <w:szCs w:val="20"/>
        </w:rPr>
        <w:t>バリュアブル</w:t>
      </w:r>
      <w:r w:rsidR="00071C9D">
        <w:rPr>
          <w:rFonts w:ascii="Arial" w:eastAsia="ＭＳ 明朝" w:hAnsi="Arial" w:hint="eastAsia"/>
          <w:color w:val="000000"/>
          <w:sz w:val="20"/>
          <w:szCs w:val="20"/>
        </w:rPr>
        <w:t>500</w:t>
      </w:r>
      <w:r w:rsidR="00071C9D">
        <w:rPr>
          <w:rFonts w:ascii="Arial" w:eastAsia="ＭＳ 明朝" w:hAnsi="Arial" w:hint="eastAsia"/>
          <w:color w:val="000000"/>
          <w:sz w:val="20"/>
          <w:szCs w:val="20"/>
        </w:rPr>
        <w:t>は、障害者インクルージョンに取り組む</w:t>
      </w:r>
      <w:r w:rsidR="00071C9D">
        <w:rPr>
          <w:rFonts w:ascii="Arial" w:eastAsia="ＭＳ 明朝" w:hAnsi="Arial" w:hint="eastAsia"/>
          <w:color w:val="000000"/>
          <w:sz w:val="20"/>
          <w:szCs w:val="20"/>
        </w:rPr>
        <w:t>CEO</w:t>
      </w:r>
      <w:r w:rsidR="00071C9D">
        <w:rPr>
          <w:rFonts w:ascii="Arial" w:eastAsia="ＭＳ 明朝" w:hAnsi="Arial" w:hint="eastAsia"/>
          <w:color w:val="000000"/>
          <w:sz w:val="20"/>
          <w:szCs w:val="20"/>
        </w:rPr>
        <w:t>で構成される、最大級のグローバルネットワークです</w:t>
      </w:r>
      <w:r w:rsidR="00071C9D">
        <w:rPr>
          <w:rFonts w:ascii="Arial" w:eastAsia="ＭＳ 明朝" w:hAnsi="Arial" w:hint="eastAsia"/>
          <w:color w:val="000000"/>
          <w:sz w:val="20"/>
          <w:szCs w:val="20"/>
          <w:u w:val="single"/>
        </w:rPr>
        <w:t>。</w:t>
      </w:r>
      <w:r w:rsidR="00071C9D">
        <w:rPr>
          <w:rFonts w:ascii="Arial" w:eastAsia="ＭＳ 明朝" w:hAnsi="Arial" w:hint="eastAsia"/>
          <w:color w:val="000000"/>
          <w:sz w:val="20"/>
          <w:szCs w:val="20"/>
        </w:rPr>
        <w:t>メンバーには、</w:t>
      </w:r>
      <w:r w:rsidR="00071C9D">
        <w:rPr>
          <w:rFonts w:ascii="Arial" w:eastAsia="ＭＳ 明朝" w:hAnsi="Arial" w:hint="eastAsia"/>
          <w:color w:val="000000"/>
          <w:sz w:val="20"/>
          <w:szCs w:val="20"/>
        </w:rPr>
        <w:t>Apple</w:t>
      </w:r>
      <w:r w:rsidR="00071C9D">
        <w:rPr>
          <w:rFonts w:ascii="Arial" w:eastAsia="ＭＳ 明朝" w:hAnsi="Arial" w:hint="eastAsia"/>
          <w:color w:val="000000"/>
          <w:sz w:val="20"/>
          <w:szCs w:val="20"/>
        </w:rPr>
        <w:t>、</w:t>
      </w:r>
      <w:r w:rsidR="00071C9D">
        <w:rPr>
          <w:rFonts w:ascii="Arial" w:eastAsia="ＭＳ 明朝" w:hAnsi="Arial" w:hint="eastAsia"/>
          <w:color w:val="000000"/>
          <w:sz w:val="20"/>
          <w:szCs w:val="20"/>
        </w:rPr>
        <w:t>Deloitte</w:t>
      </w:r>
      <w:r w:rsidR="00071C9D">
        <w:rPr>
          <w:rFonts w:ascii="Arial" w:eastAsia="ＭＳ 明朝" w:hAnsi="Arial" w:hint="eastAsia"/>
          <w:color w:val="000000"/>
          <w:sz w:val="20"/>
          <w:szCs w:val="20"/>
        </w:rPr>
        <w:t>、電通、富士通、</w:t>
      </w:r>
      <w:r w:rsidR="00071C9D">
        <w:rPr>
          <w:rFonts w:ascii="Arial" w:eastAsia="ＭＳ 明朝" w:hAnsi="Arial" w:hint="eastAsia"/>
          <w:color w:val="000000"/>
          <w:sz w:val="20"/>
          <w:szCs w:val="20"/>
        </w:rPr>
        <w:t>Google</w:t>
      </w:r>
      <w:r w:rsidR="00071C9D">
        <w:rPr>
          <w:rFonts w:ascii="Arial" w:eastAsia="ＭＳ 明朝" w:hAnsi="Arial" w:hint="eastAsia"/>
          <w:color w:val="000000"/>
          <w:sz w:val="20"/>
          <w:szCs w:val="20"/>
        </w:rPr>
        <w:t>、日立、</w:t>
      </w:r>
      <w:r w:rsidR="00071C9D">
        <w:rPr>
          <w:rFonts w:ascii="Arial" w:eastAsia="ＭＳ 明朝" w:hAnsi="Arial" w:hint="eastAsia"/>
          <w:color w:val="000000"/>
          <w:sz w:val="20"/>
          <w:szCs w:val="20"/>
        </w:rPr>
        <w:t>HSBC Microsoft</w:t>
      </w:r>
      <w:r w:rsidR="00071C9D">
        <w:rPr>
          <w:rFonts w:ascii="Arial" w:eastAsia="ＭＳ 明朝" w:hAnsi="Arial" w:hint="eastAsia"/>
          <w:color w:val="000000"/>
          <w:sz w:val="20"/>
          <w:szCs w:val="20"/>
        </w:rPr>
        <w:t>、ネスレ、</w:t>
      </w:r>
      <w:r w:rsidR="00071C9D">
        <w:rPr>
          <w:rFonts w:ascii="Arial" w:eastAsia="ＭＳ 明朝" w:hAnsi="Arial" w:hint="eastAsia"/>
          <w:color w:val="000000"/>
          <w:sz w:val="20"/>
          <w:szCs w:val="20"/>
        </w:rPr>
        <w:t>NTT</w:t>
      </w:r>
      <w:r w:rsidR="00071C9D">
        <w:rPr>
          <w:rFonts w:ascii="Arial" w:eastAsia="ＭＳ 明朝" w:hAnsi="Arial" w:hint="eastAsia"/>
          <w:color w:val="000000"/>
          <w:sz w:val="20"/>
          <w:szCs w:val="20"/>
        </w:rPr>
        <w:t>グループ、</w:t>
      </w:r>
      <w:r w:rsidR="00071C9D">
        <w:rPr>
          <w:rFonts w:ascii="Arial" w:eastAsia="ＭＳ 明朝" w:hAnsi="Arial" w:hint="eastAsia"/>
          <w:color w:val="000000"/>
          <w:sz w:val="20"/>
          <w:szCs w:val="20"/>
        </w:rPr>
        <w:t>P&amp;G</w:t>
      </w:r>
      <w:r w:rsidR="00071C9D">
        <w:rPr>
          <w:rFonts w:ascii="Arial" w:eastAsia="ＭＳ 明朝" w:hAnsi="Arial" w:hint="eastAsia"/>
          <w:color w:val="000000"/>
          <w:sz w:val="20"/>
          <w:szCs w:val="20"/>
        </w:rPr>
        <w:t>、コカ・コーラ（</w:t>
      </w:r>
      <w:r w:rsidR="00071C9D">
        <w:rPr>
          <w:rFonts w:ascii="Arial" w:eastAsia="ＭＳ 明朝" w:hAnsi="Arial" w:hint="eastAsia"/>
          <w:color w:val="000000"/>
          <w:sz w:val="20"/>
          <w:szCs w:val="20"/>
        </w:rPr>
        <w:t>Coca-Cola</w:t>
      </w:r>
      <w:r w:rsidR="00071C9D">
        <w:rPr>
          <w:rFonts w:ascii="Arial" w:eastAsia="ＭＳ 明朝" w:hAnsi="Arial" w:hint="eastAsia"/>
          <w:color w:val="000000"/>
          <w:sz w:val="20"/>
          <w:szCs w:val="20"/>
        </w:rPr>
        <w:t>）カンパニー、ソニーなどが含まれます。</w:t>
      </w:r>
    </w:p>
    <w:p w14:paraId="49893A4D" w14:textId="14B11240" w:rsidR="00071C9D" w:rsidRPr="00071C9D" w:rsidRDefault="00071C9D" w:rsidP="00071C9D">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ロンドン</w:t>
      </w:r>
      <w:r>
        <w:rPr>
          <w:rFonts w:ascii="Arial" w:eastAsia="ＭＳ 明朝" w:hAnsi="Arial" w:hint="eastAsia"/>
          <w:color w:val="000000"/>
          <w:sz w:val="20"/>
          <w:szCs w:val="20"/>
        </w:rPr>
        <w:t>, 2023</w:t>
      </w:r>
      <w:r>
        <w:rPr>
          <w:rFonts w:ascii="Arial" w:eastAsia="ＭＳ 明朝" w:hAnsi="Arial" w:hint="eastAsia"/>
          <w:color w:val="000000"/>
          <w:sz w:val="20"/>
          <w:szCs w:val="20"/>
        </w:rPr>
        <w:t>年</w:t>
      </w:r>
      <w:r>
        <w:rPr>
          <w:rFonts w:ascii="Arial" w:eastAsia="ＭＳ 明朝" w:hAnsi="Arial" w:hint="eastAsia"/>
          <w:color w:val="000000"/>
          <w:sz w:val="20"/>
          <w:szCs w:val="20"/>
        </w:rPr>
        <w:t>4</w:t>
      </w:r>
      <w:r>
        <w:rPr>
          <w:rFonts w:ascii="Arial" w:eastAsia="ＭＳ 明朝" w:hAnsi="Arial" w:hint="eastAsia"/>
          <w:color w:val="000000"/>
          <w:sz w:val="20"/>
          <w:szCs w:val="20"/>
        </w:rPr>
        <w:t>月</w:t>
      </w:r>
      <w:r w:rsidR="00750994">
        <w:rPr>
          <w:rFonts w:ascii="Arial" w:eastAsia="ＭＳ 明朝" w:hAnsi="Arial"/>
          <w:color w:val="000000"/>
          <w:sz w:val="20"/>
          <w:szCs w:val="20"/>
        </w:rPr>
        <w:t>20</w:t>
      </w:r>
      <w:r>
        <w:rPr>
          <w:rFonts w:ascii="Arial" w:eastAsia="ＭＳ 明朝" w:hAnsi="Arial" w:hint="eastAsia"/>
          <w:color w:val="000000"/>
          <w:sz w:val="20"/>
          <w:szCs w:val="20"/>
        </w:rPr>
        <w:t>日</w:t>
      </w:r>
      <w:r>
        <w:rPr>
          <w:rFonts w:ascii="Arial" w:eastAsia="ＭＳ 明朝" w:hAnsi="Arial" w:hint="eastAsia"/>
          <w:color w:val="000000"/>
          <w:sz w:val="20"/>
          <w:szCs w:val="20"/>
        </w:rPr>
        <w:t xml:space="preserve"> /PRNewswire/ -- </w:t>
      </w:r>
      <w:r>
        <w:rPr>
          <w:rFonts w:ascii="Arial" w:eastAsia="ＭＳ 明朝" w:hAnsi="Arial" w:hint="eastAsia"/>
          <w:color w:val="000000"/>
          <w:sz w:val="20"/>
          <w:szCs w:val="20"/>
        </w:rPr>
        <w:t>日本財団は、本日、障害者インクルージョンの促進および産業界における体系的な変革を生み出すために、追加の</w:t>
      </w:r>
      <w:r>
        <w:rPr>
          <w:rFonts w:ascii="Arial" w:eastAsia="ＭＳ 明朝" w:hAnsi="Arial" w:hint="eastAsia"/>
          <w:color w:val="000000"/>
          <w:sz w:val="20"/>
          <w:szCs w:val="20"/>
        </w:rPr>
        <w:t>200</w:t>
      </w:r>
      <w:r>
        <w:rPr>
          <w:rFonts w:ascii="Arial" w:eastAsia="ＭＳ 明朝" w:hAnsi="Arial" w:hint="eastAsia"/>
          <w:color w:val="000000"/>
          <w:sz w:val="20"/>
          <w:szCs w:val="20"/>
        </w:rPr>
        <w:t>万ドルを投資することを発表しました。この最新の資金提供により、</w:t>
      </w:r>
      <w:r>
        <w:rPr>
          <w:rFonts w:ascii="Arial" w:eastAsia="ＭＳ 明朝" w:hAnsi="Arial" w:hint="eastAsia"/>
          <w:color w:val="000000"/>
          <w:sz w:val="20"/>
          <w:szCs w:val="20"/>
        </w:rPr>
        <w:t>2021</w:t>
      </w:r>
      <w:r>
        <w:rPr>
          <w:rFonts w:ascii="Arial" w:eastAsia="ＭＳ 明朝" w:hAnsi="Arial" w:hint="eastAsia"/>
          <w:color w:val="000000"/>
          <w:sz w:val="20"/>
          <w:szCs w:val="20"/>
        </w:rPr>
        <w:t>年の</w:t>
      </w:r>
      <w:r>
        <w:rPr>
          <w:rFonts w:ascii="Arial" w:eastAsia="ＭＳ 明朝" w:hAnsi="Arial" w:hint="eastAsia"/>
          <w:color w:val="000000"/>
          <w:sz w:val="20"/>
          <w:szCs w:val="20"/>
        </w:rPr>
        <w:t>500</w:t>
      </w:r>
      <w:r>
        <w:rPr>
          <w:rFonts w:ascii="Arial" w:eastAsia="ＭＳ 明朝" w:hAnsi="Arial" w:hint="eastAsia"/>
          <w:color w:val="000000"/>
          <w:sz w:val="20"/>
          <w:szCs w:val="20"/>
        </w:rPr>
        <w:t>万ドルの投資に続いて、総投資額は</w:t>
      </w:r>
      <w:r>
        <w:rPr>
          <w:rFonts w:ascii="Arial" w:eastAsia="ＭＳ 明朝" w:hAnsi="Arial" w:hint="eastAsia"/>
          <w:color w:val="000000"/>
          <w:sz w:val="20"/>
          <w:szCs w:val="20"/>
        </w:rPr>
        <w:t>700</w:t>
      </w:r>
      <w:r>
        <w:rPr>
          <w:rFonts w:ascii="Arial" w:eastAsia="ＭＳ 明朝" w:hAnsi="Arial" w:hint="eastAsia"/>
          <w:color w:val="000000"/>
          <w:sz w:val="20"/>
          <w:szCs w:val="20"/>
        </w:rPr>
        <w:t>万ドルになります。</w:t>
      </w:r>
    </w:p>
    <w:p w14:paraId="308E682D" w14:textId="77777777" w:rsidR="00071C9D" w:rsidRPr="00071C9D" w:rsidRDefault="00071C9D" w:rsidP="00071C9D">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日本財団は、</w:t>
      </w:r>
      <w:r>
        <w:rPr>
          <w:rFonts w:ascii="Arial" w:eastAsia="ＭＳ 明朝" w:hAnsi="Arial" w:hint="eastAsia"/>
          <w:color w:val="000000"/>
          <w:sz w:val="20"/>
          <w:szCs w:val="20"/>
        </w:rPr>
        <w:t>1962</w:t>
      </w:r>
      <w:r>
        <w:rPr>
          <w:rFonts w:ascii="Arial" w:eastAsia="ＭＳ 明朝" w:hAnsi="Arial" w:hint="eastAsia"/>
          <w:color w:val="000000"/>
          <w:sz w:val="20"/>
          <w:szCs w:val="20"/>
        </w:rPr>
        <w:t>年に設立された独立系の非営利財団であり、世界中で人道支援を提供しています。バリュアブル</w:t>
      </w:r>
      <w:r>
        <w:rPr>
          <w:rFonts w:ascii="Arial" w:eastAsia="ＭＳ 明朝" w:hAnsi="Arial" w:hint="eastAsia"/>
          <w:color w:val="000000"/>
          <w:sz w:val="20"/>
          <w:szCs w:val="20"/>
        </w:rPr>
        <w:t>500</w:t>
      </w:r>
      <w:r>
        <w:rPr>
          <w:rFonts w:ascii="Arial" w:eastAsia="ＭＳ 明朝" w:hAnsi="Arial" w:hint="eastAsia"/>
          <w:color w:val="000000"/>
          <w:sz w:val="20"/>
          <w:szCs w:val="20"/>
        </w:rPr>
        <w:t>のグローバルインパクトパートナーとして、当財団では、障害者の経済参加を促進することを目的としています。</w:t>
      </w:r>
    </w:p>
    <w:p w14:paraId="623F55C5" w14:textId="77777777" w:rsidR="00071C9D" w:rsidRPr="00071C9D" w:rsidRDefault="00071C9D" w:rsidP="00071C9D">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日本財団のイチロー・カバサワ（</w:t>
      </w:r>
      <w:r>
        <w:rPr>
          <w:rFonts w:ascii="Arial" w:eastAsia="ＭＳ 明朝" w:hAnsi="Arial" w:hint="eastAsia"/>
          <w:color w:val="000000"/>
          <w:sz w:val="20"/>
          <w:szCs w:val="20"/>
        </w:rPr>
        <w:t>Ichiro Kabasawa</w:t>
      </w:r>
      <w:r>
        <w:rPr>
          <w:rFonts w:ascii="Arial" w:eastAsia="ＭＳ 明朝" w:hAnsi="Arial" w:hint="eastAsia"/>
          <w:color w:val="000000"/>
          <w:sz w:val="20"/>
          <w:szCs w:val="20"/>
        </w:rPr>
        <w:t>）事務局長は次のようにコメントしています。「世界で最も成功し、資金が豊富な企業</w:t>
      </w:r>
      <w:r>
        <w:rPr>
          <w:rFonts w:ascii="Arial" w:eastAsia="ＭＳ 明朝" w:hAnsi="Arial" w:hint="eastAsia"/>
          <w:color w:val="000000"/>
          <w:sz w:val="20"/>
          <w:szCs w:val="20"/>
        </w:rPr>
        <w:t>500</w:t>
      </w:r>
      <w:r>
        <w:rPr>
          <w:rFonts w:ascii="Arial" w:eastAsia="ＭＳ 明朝" w:hAnsi="Arial" w:hint="eastAsia"/>
          <w:color w:val="000000"/>
          <w:sz w:val="20"/>
          <w:szCs w:val="20"/>
        </w:rPr>
        <w:t>社の活動に投資するというのは、当財団のような非営利団体にとっては矛盾するような意思決定です。当社がこの投資を行っているのは、体系的な変化を確実にすることが本当に必要で、このバリュアブル</w:t>
      </w:r>
      <w:r>
        <w:rPr>
          <w:rFonts w:ascii="Arial" w:eastAsia="ＭＳ 明朝" w:hAnsi="Arial" w:hint="eastAsia"/>
          <w:color w:val="000000"/>
          <w:sz w:val="20"/>
          <w:szCs w:val="20"/>
        </w:rPr>
        <w:t>500</w:t>
      </w:r>
      <w:r>
        <w:rPr>
          <w:rFonts w:ascii="Arial" w:eastAsia="ＭＳ 明朝" w:hAnsi="Arial" w:hint="eastAsia"/>
          <w:color w:val="000000"/>
          <w:sz w:val="20"/>
          <w:szCs w:val="20"/>
        </w:rPr>
        <w:t>の成功を確信しているからです。」</w:t>
      </w:r>
    </w:p>
    <w:p w14:paraId="32CA5516" w14:textId="77777777" w:rsidR="00071C9D" w:rsidRPr="00071C9D" w:rsidRDefault="00071C9D" w:rsidP="00071C9D">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バリュアブル</w:t>
      </w:r>
      <w:r>
        <w:rPr>
          <w:rFonts w:ascii="Arial" w:eastAsia="ＭＳ 明朝" w:hAnsi="Arial" w:hint="eastAsia"/>
          <w:color w:val="000000"/>
          <w:sz w:val="20"/>
          <w:szCs w:val="20"/>
        </w:rPr>
        <w:t>500</w:t>
      </w:r>
      <w:r>
        <w:rPr>
          <w:rFonts w:ascii="Arial" w:eastAsia="ＭＳ 明朝" w:hAnsi="Arial" w:hint="eastAsia"/>
          <w:color w:val="000000"/>
          <w:sz w:val="20"/>
          <w:szCs w:val="20"/>
        </w:rPr>
        <w:t>は、この投資を最大化する予定であり、それにより、</w:t>
      </w:r>
      <w:r>
        <w:rPr>
          <w:rFonts w:ascii="Arial" w:eastAsia="ＭＳ 明朝" w:hAnsi="Arial" w:hint="eastAsia"/>
          <w:color w:val="000000"/>
          <w:sz w:val="20"/>
          <w:szCs w:val="20"/>
        </w:rPr>
        <w:t>500</w:t>
      </w:r>
      <w:r>
        <w:rPr>
          <w:rFonts w:ascii="Arial" w:eastAsia="ＭＳ 明朝" w:hAnsi="Arial" w:hint="eastAsia"/>
          <w:color w:val="000000"/>
          <w:sz w:val="20"/>
          <w:szCs w:val="20"/>
        </w:rPr>
        <w:t>のグローバル企業全体で、集団行動の力を活用することにしています。次の</w:t>
      </w:r>
      <w:r>
        <w:rPr>
          <w:rFonts w:ascii="Arial" w:eastAsia="ＭＳ 明朝" w:hAnsi="Arial" w:hint="eastAsia"/>
          <w:color w:val="000000"/>
          <w:sz w:val="20"/>
          <w:szCs w:val="20"/>
        </w:rPr>
        <w:t>3</w:t>
      </w:r>
      <w:r>
        <w:rPr>
          <w:rFonts w:ascii="Arial" w:eastAsia="ＭＳ 明朝" w:hAnsi="Arial" w:hint="eastAsia"/>
          <w:color w:val="000000"/>
          <w:sz w:val="20"/>
          <w:szCs w:val="20"/>
        </w:rPr>
        <w:t>つの柱に焦点を当てることで、これを達成する予定です。代表、リーダーシップ、包括的報告。それぞれの柱は、</w:t>
      </w:r>
      <w:r>
        <w:rPr>
          <w:rFonts w:ascii="Arial" w:eastAsia="ＭＳ 明朝" w:hAnsi="Arial" w:hint="eastAsia"/>
          <w:color w:val="000000"/>
          <w:sz w:val="20"/>
          <w:szCs w:val="20"/>
        </w:rPr>
        <w:t>Google</w:t>
      </w:r>
      <w:r>
        <w:rPr>
          <w:rFonts w:ascii="Arial" w:eastAsia="ＭＳ 明朝" w:hAnsi="Arial" w:hint="eastAsia"/>
          <w:color w:val="000000"/>
          <w:sz w:val="20"/>
          <w:szCs w:val="20"/>
        </w:rPr>
        <w:t>、</w:t>
      </w:r>
      <w:r>
        <w:rPr>
          <w:rFonts w:ascii="Arial" w:eastAsia="ＭＳ 明朝" w:hAnsi="Arial" w:hint="eastAsia"/>
          <w:color w:val="000000"/>
          <w:sz w:val="20"/>
          <w:szCs w:val="20"/>
        </w:rPr>
        <w:t>Sony</w:t>
      </w:r>
      <w:r>
        <w:rPr>
          <w:rFonts w:ascii="Arial" w:eastAsia="ＭＳ 明朝" w:hAnsi="Arial" w:hint="eastAsia"/>
          <w:color w:val="000000"/>
          <w:sz w:val="20"/>
          <w:szCs w:val="20"/>
        </w:rPr>
        <w:t>、</w:t>
      </w:r>
      <w:r>
        <w:rPr>
          <w:rFonts w:ascii="Arial" w:eastAsia="ＭＳ 明朝" w:hAnsi="Arial" w:hint="eastAsia"/>
          <w:color w:val="000000"/>
          <w:sz w:val="20"/>
          <w:szCs w:val="20"/>
        </w:rPr>
        <w:t>Verizon</w:t>
      </w:r>
      <w:r>
        <w:rPr>
          <w:rFonts w:ascii="Arial" w:eastAsia="ＭＳ 明朝" w:hAnsi="Arial" w:hint="eastAsia"/>
          <w:color w:val="000000"/>
          <w:sz w:val="20"/>
          <w:szCs w:val="20"/>
        </w:rPr>
        <w:t>などのいくつかの象徴的な企業と提携することで、開発および提供されています。</w:t>
      </w:r>
      <w:r>
        <w:rPr>
          <w:rFonts w:ascii="Arial" w:eastAsia="ＭＳ 明朝" w:hAnsi="Arial" w:hint="eastAsia"/>
          <w:color w:val="000000"/>
          <w:sz w:val="20"/>
          <w:szCs w:val="20"/>
        </w:rPr>
        <w:t>Iconics</w:t>
      </w:r>
      <w:r>
        <w:rPr>
          <w:rFonts w:ascii="Arial" w:eastAsia="ＭＳ 明朝" w:hAnsi="Arial" w:hint="eastAsia"/>
          <w:color w:val="000000"/>
          <w:sz w:val="20"/>
          <w:szCs w:val="20"/>
        </w:rPr>
        <w:t>は、システムの変更に影響する製品やサービスに投資する世界最大のブランドのいくつかを代表しており、産業における障害者のインクルージョンを大幅に改善することができるでしょう。</w:t>
      </w:r>
    </w:p>
    <w:p w14:paraId="172F03C3" w14:textId="77777777" w:rsidR="00071C9D" w:rsidRPr="00071C9D" w:rsidRDefault="00071C9D" w:rsidP="00071C9D">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バリュアブル</w:t>
      </w:r>
      <w:r>
        <w:rPr>
          <w:rFonts w:ascii="Arial" w:eastAsia="ＭＳ 明朝" w:hAnsi="Arial" w:hint="eastAsia"/>
          <w:color w:val="000000"/>
          <w:sz w:val="20"/>
          <w:szCs w:val="20"/>
        </w:rPr>
        <w:t>500</w:t>
      </w:r>
      <w:r>
        <w:rPr>
          <w:rFonts w:ascii="Arial" w:eastAsia="ＭＳ 明朝" w:hAnsi="Arial" w:hint="eastAsia"/>
          <w:color w:val="000000"/>
          <w:sz w:val="20"/>
          <w:szCs w:val="20"/>
        </w:rPr>
        <w:t>の会員の</w:t>
      </w:r>
      <w:r>
        <w:rPr>
          <w:rFonts w:ascii="Arial" w:eastAsia="ＭＳ 明朝" w:hAnsi="Arial" w:hint="eastAsia"/>
          <w:color w:val="000000"/>
          <w:sz w:val="20"/>
          <w:szCs w:val="20"/>
        </w:rPr>
        <w:t>10%</w:t>
      </w:r>
      <w:r>
        <w:rPr>
          <w:rFonts w:ascii="Arial" w:eastAsia="ＭＳ 明朝" w:hAnsi="Arial" w:hint="eastAsia"/>
          <w:color w:val="000000"/>
          <w:sz w:val="20"/>
          <w:szCs w:val="20"/>
        </w:rPr>
        <w:t>以上（</w:t>
      </w:r>
      <w:r>
        <w:rPr>
          <w:rFonts w:ascii="Arial" w:eastAsia="ＭＳ 明朝" w:hAnsi="Arial" w:hint="eastAsia"/>
          <w:color w:val="000000"/>
          <w:sz w:val="20"/>
          <w:szCs w:val="20"/>
        </w:rPr>
        <w:t>53</w:t>
      </w:r>
      <w:r>
        <w:rPr>
          <w:rFonts w:ascii="Arial" w:eastAsia="ＭＳ 明朝" w:hAnsi="Arial" w:hint="eastAsia"/>
          <w:color w:val="000000"/>
          <w:sz w:val="20"/>
          <w:szCs w:val="20"/>
        </w:rPr>
        <w:t>社）が日本に本社をおいていることを考慮して、バリュアブル</w:t>
      </w:r>
      <w:r>
        <w:rPr>
          <w:rFonts w:ascii="Arial" w:eastAsia="ＭＳ 明朝" w:hAnsi="Arial" w:hint="eastAsia"/>
          <w:color w:val="000000"/>
          <w:sz w:val="20"/>
          <w:szCs w:val="20"/>
        </w:rPr>
        <w:t>500</w:t>
      </w:r>
      <w:r>
        <w:rPr>
          <w:rFonts w:ascii="Arial" w:eastAsia="ＭＳ 明朝" w:hAnsi="Arial" w:hint="eastAsia"/>
          <w:color w:val="000000"/>
          <w:sz w:val="20"/>
          <w:szCs w:val="20"/>
        </w:rPr>
        <w:t>と日本財団では、日本企業を招集し、産業界における障害者インクルージョンを向上させ、</w:t>
      </w:r>
      <w:r>
        <w:rPr>
          <w:rFonts w:ascii="Arial" w:eastAsia="ＭＳ 明朝" w:hAnsi="Arial" w:hint="eastAsia"/>
          <w:color w:val="000000"/>
          <w:sz w:val="20"/>
          <w:szCs w:val="20"/>
        </w:rPr>
        <w:t>ESG</w:t>
      </w:r>
      <w:r>
        <w:rPr>
          <w:rFonts w:ascii="Arial" w:eastAsia="ＭＳ 明朝" w:hAnsi="Arial" w:hint="eastAsia"/>
          <w:color w:val="000000"/>
          <w:sz w:val="20"/>
          <w:szCs w:val="20"/>
        </w:rPr>
        <w:t>の障壁と効果的に闘う方法について話し合っていく予定です。</w:t>
      </w:r>
    </w:p>
    <w:p w14:paraId="01B0105B" w14:textId="77777777" w:rsidR="00071C9D" w:rsidRPr="00071C9D" w:rsidRDefault="00071C9D" w:rsidP="00071C9D">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バリュアブル</w:t>
      </w:r>
      <w:r>
        <w:rPr>
          <w:rFonts w:ascii="Arial" w:eastAsia="ＭＳ 明朝" w:hAnsi="Arial" w:hint="eastAsia"/>
          <w:color w:val="000000"/>
          <w:sz w:val="20"/>
          <w:szCs w:val="20"/>
        </w:rPr>
        <w:t>500</w:t>
      </w:r>
      <w:r>
        <w:rPr>
          <w:rFonts w:ascii="Arial" w:eastAsia="ＭＳ 明朝" w:hAnsi="Arial" w:hint="eastAsia"/>
          <w:color w:val="000000"/>
          <w:sz w:val="20"/>
          <w:szCs w:val="20"/>
        </w:rPr>
        <w:t>の創設者であるキャロライン・ケイシーは、次のようにコメントしています。「この仕事の中核は、変革にとっての最大の障壁の</w:t>
      </w:r>
      <w:r>
        <w:rPr>
          <w:rFonts w:ascii="Arial" w:eastAsia="ＭＳ 明朝" w:hAnsi="Arial" w:hint="eastAsia"/>
          <w:color w:val="000000"/>
          <w:sz w:val="20"/>
          <w:szCs w:val="20"/>
        </w:rPr>
        <w:t>1</w:t>
      </w:r>
      <w:r>
        <w:rPr>
          <w:rFonts w:ascii="Arial" w:eastAsia="ＭＳ 明朝" w:hAnsi="Arial" w:hint="eastAsia"/>
          <w:color w:val="000000"/>
          <w:sz w:val="20"/>
          <w:szCs w:val="20"/>
        </w:rPr>
        <w:t>つである、産業界での障害者関連データの不足への対処です。当社は、すべての参加企業に、年次報告書では障害事業での実績について調和のとれた一連の指標に照らして報告していただくことを目標としています。これを達成するこ</w:t>
      </w:r>
      <w:r>
        <w:rPr>
          <w:rFonts w:ascii="Arial" w:eastAsia="ＭＳ 明朝" w:hAnsi="Arial" w:hint="eastAsia"/>
          <w:color w:val="000000"/>
          <w:sz w:val="20"/>
          <w:szCs w:val="20"/>
        </w:rPr>
        <w:lastRenderedPageBreak/>
        <w:t>とで、説明責任を果たし、システムの変革を推進するためのフレームワークを新たに構築できるようになるでしょう。」</w:t>
      </w:r>
    </w:p>
    <w:p w14:paraId="5A703598" w14:textId="77777777" w:rsidR="00071C9D" w:rsidRPr="00071C9D" w:rsidRDefault="00071C9D" w:rsidP="00071C9D">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1</w:t>
      </w:r>
      <w:r>
        <w:rPr>
          <w:rFonts w:ascii="Arial" w:eastAsia="ＭＳ 明朝" w:hAnsi="Arial" w:hint="eastAsia"/>
          <w:color w:val="000000"/>
          <w:sz w:val="20"/>
          <w:szCs w:val="20"/>
        </w:rPr>
        <w:t>月に、バリュアブル</w:t>
      </w:r>
      <w:r>
        <w:rPr>
          <w:rFonts w:ascii="Arial" w:eastAsia="ＭＳ 明朝" w:hAnsi="Arial" w:hint="eastAsia"/>
          <w:color w:val="000000"/>
          <w:sz w:val="20"/>
          <w:szCs w:val="20"/>
        </w:rPr>
        <w:t>500</w:t>
      </w:r>
      <w:r>
        <w:rPr>
          <w:rFonts w:ascii="Arial" w:eastAsia="ＭＳ 明朝" w:hAnsi="Arial" w:hint="eastAsia"/>
          <w:color w:val="000000"/>
          <w:sz w:val="20"/>
          <w:szCs w:val="20"/>
        </w:rPr>
        <w:t>の、ホワイトペーパーである「</w:t>
      </w:r>
      <w:r>
        <w:rPr>
          <w:rFonts w:ascii="Arial" w:eastAsia="ＭＳ 明朝" w:hAnsi="Arial" w:hint="eastAsia"/>
          <w:color w:val="000000"/>
          <w:sz w:val="20"/>
          <w:szCs w:val="20"/>
        </w:rPr>
        <w:t>ESG</w:t>
      </w:r>
      <w:r>
        <w:rPr>
          <w:rFonts w:ascii="Arial" w:eastAsia="ＭＳ 明朝" w:hAnsi="Arial" w:hint="eastAsia"/>
          <w:color w:val="000000"/>
          <w:sz w:val="20"/>
          <w:szCs w:val="20"/>
        </w:rPr>
        <w:t>と障害データ：包括的な報告の呼びかけ」を発表しました。これは、</w:t>
      </w:r>
      <w:r>
        <w:rPr>
          <w:rFonts w:ascii="Arial" w:eastAsia="ＭＳ 明朝" w:hAnsi="Arial" w:hint="eastAsia"/>
          <w:color w:val="000000"/>
          <w:sz w:val="20"/>
          <w:szCs w:val="20"/>
        </w:rPr>
        <w:t>Allianz</w:t>
      </w:r>
      <w:r>
        <w:rPr>
          <w:rFonts w:ascii="Arial" w:eastAsia="ＭＳ 明朝" w:hAnsi="Arial" w:hint="eastAsia"/>
          <w:color w:val="000000"/>
          <w:sz w:val="20"/>
          <w:szCs w:val="20"/>
        </w:rPr>
        <w:t>およびロンドン証券取引所グループと共同出資して開発したものです。その努力の集大成が、東京</w:t>
      </w:r>
      <w:r>
        <w:rPr>
          <w:rFonts w:ascii="Arial" w:eastAsia="ＭＳ 明朝" w:hAnsi="Arial" w:hint="eastAsia"/>
          <w:color w:val="000000"/>
          <w:sz w:val="20"/>
          <w:szCs w:val="20"/>
        </w:rPr>
        <w:t>2025</w:t>
      </w:r>
      <w:r>
        <w:rPr>
          <w:rFonts w:ascii="Arial" w:eastAsia="ＭＳ 明朝" w:hAnsi="Arial" w:hint="eastAsia"/>
          <w:color w:val="000000"/>
          <w:sz w:val="20"/>
          <w:szCs w:val="20"/>
        </w:rPr>
        <w:t>国際障害者デー（</w:t>
      </w:r>
      <w:r>
        <w:rPr>
          <w:rFonts w:ascii="Arial" w:eastAsia="ＭＳ 明朝" w:hAnsi="Arial" w:hint="eastAsia"/>
          <w:color w:val="000000"/>
          <w:sz w:val="20"/>
          <w:szCs w:val="20"/>
        </w:rPr>
        <w:t>IDPD</w:t>
      </w:r>
      <w:r>
        <w:rPr>
          <w:rFonts w:ascii="Arial" w:eastAsia="ＭＳ 明朝" w:hAnsi="Arial" w:hint="eastAsia"/>
          <w:color w:val="000000"/>
          <w:sz w:val="20"/>
          <w:szCs w:val="20"/>
        </w:rPr>
        <w:t>）で開催される世界初の障害者産業実績のアカウンタビリティイベントで紹介される予定です。</w:t>
      </w:r>
    </w:p>
    <w:p w14:paraId="1DC4ED74" w14:textId="77777777" w:rsidR="00071C9D" w:rsidRPr="00071C9D" w:rsidRDefault="00FA2A9C" w:rsidP="00071C9D">
      <w:pPr>
        <w:spacing w:before="100" w:beforeAutospacing="1" w:after="100" w:afterAutospacing="1" w:line="240" w:lineRule="auto"/>
        <w:rPr>
          <w:rFonts w:ascii="Arial" w:eastAsia="ＭＳ 明朝" w:hAnsi="Arial" w:cs="Arial"/>
          <w:color w:val="000000"/>
          <w:sz w:val="20"/>
          <w:szCs w:val="20"/>
        </w:rPr>
      </w:pPr>
      <w:hyperlink r:id="rId7" w:tgtFrame="_blank" w:history="1">
        <w:r w:rsidR="00071C9D">
          <w:rPr>
            <w:rFonts w:ascii="Arial" w:eastAsia="ＭＳ 明朝" w:hAnsi="Arial" w:hint="eastAsia"/>
            <w:b/>
            <w:bCs/>
            <w:color w:val="0000FF"/>
            <w:sz w:val="20"/>
            <w:szCs w:val="20"/>
            <w:u w:val="single"/>
          </w:rPr>
          <w:t>バリュアブル</w:t>
        </w:r>
        <w:r w:rsidR="00071C9D">
          <w:rPr>
            <w:rFonts w:ascii="Arial" w:eastAsia="ＭＳ 明朝" w:hAnsi="Arial" w:hint="eastAsia"/>
            <w:b/>
            <w:bCs/>
            <w:color w:val="0000FF"/>
            <w:sz w:val="20"/>
            <w:szCs w:val="20"/>
            <w:u w:val="single"/>
          </w:rPr>
          <w:t>500</w:t>
        </w:r>
        <w:r w:rsidR="00071C9D">
          <w:rPr>
            <w:rFonts w:ascii="Arial" w:eastAsia="ＭＳ 明朝" w:hAnsi="Arial" w:hint="eastAsia"/>
            <w:b/>
            <w:bCs/>
            <w:color w:val="0000FF"/>
            <w:sz w:val="20"/>
            <w:szCs w:val="20"/>
            <w:u w:val="single"/>
          </w:rPr>
          <w:t>について</w:t>
        </w:r>
      </w:hyperlink>
    </w:p>
    <w:p w14:paraId="26D62E78" w14:textId="3999A206" w:rsidR="00071C9D" w:rsidRPr="00071C9D" w:rsidRDefault="00071C9D" w:rsidP="00071C9D">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写真</w:t>
      </w:r>
      <w:r>
        <w:rPr>
          <w:rFonts w:ascii="Arial" w:eastAsia="ＭＳ 明朝" w:hAnsi="Arial" w:hint="eastAsia"/>
          <w:color w:val="000000"/>
          <w:sz w:val="20"/>
          <w:szCs w:val="20"/>
        </w:rPr>
        <w:t xml:space="preserve"> - </w:t>
      </w:r>
      <w:hyperlink r:id="rId8" w:history="1">
        <w:r w:rsidR="00B457B4" w:rsidRPr="001D7B4F">
          <w:rPr>
            <w:rStyle w:val="a3"/>
            <w:rFonts w:ascii="Arial" w:eastAsia="ＭＳ 明朝" w:hAnsi="Arial"/>
            <w:sz w:val="20"/>
            <w:szCs w:val="20"/>
          </w:rPr>
          <w:t>https://mma.prnewswire.com/media/2058285/Nippon_Director.jpg</w:t>
        </w:r>
      </w:hyperlink>
      <w:r w:rsidR="00B457B4">
        <w:rPr>
          <w:rFonts w:ascii="Arial" w:eastAsia="ＭＳ 明朝" w:hAnsi="Arial"/>
          <w:color w:val="000000"/>
          <w:sz w:val="20"/>
          <w:szCs w:val="20"/>
        </w:rPr>
        <w:t xml:space="preserve"> </w:t>
      </w:r>
    </w:p>
    <w:p w14:paraId="01C17555" w14:textId="7FF0F389" w:rsidR="00071C9D" w:rsidRPr="001E7517" w:rsidRDefault="00071C9D" w:rsidP="00071C9D">
      <w:pPr>
        <w:spacing w:after="240" w:line="240" w:lineRule="auto"/>
        <w:rPr>
          <w:rFonts w:ascii="Arial" w:eastAsia="Times New Roman" w:hAnsi="Arial" w:cs="Arial"/>
          <w:color w:val="000000"/>
          <w:sz w:val="20"/>
          <w:szCs w:val="20"/>
          <w:lang w:eastAsia="fr-CA"/>
        </w:rPr>
      </w:pPr>
    </w:p>
    <w:p w14:paraId="37C085EB" w14:textId="77777777" w:rsidR="00B457B4" w:rsidRPr="001E7517" w:rsidRDefault="00B457B4" w:rsidP="00B457B4">
      <w:pPr>
        <w:spacing w:after="240" w:line="240" w:lineRule="auto"/>
        <w:rPr>
          <w:rFonts w:ascii="Arial" w:eastAsiaTheme="majorEastAsia" w:hAnsi="Arial" w:cs="Arial"/>
          <w:color w:val="000000"/>
          <w:lang w:val="en-US"/>
        </w:rPr>
      </w:pPr>
      <w:r w:rsidRPr="001E7517">
        <w:rPr>
          <w:rFonts w:asciiTheme="majorEastAsia" w:eastAsiaTheme="majorEastAsia" w:hAnsiTheme="majorEastAsia" w:cs="Arial" w:hint="eastAsia"/>
          <w:color w:val="000000"/>
          <w:sz w:val="20"/>
          <w:szCs w:val="20"/>
          <w:lang w:val="en-CA"/>
        </w:rPr>
        <w:t>ソース：</w:t>
      </w:r>
      <w:r w:rsidRPr="001E7517">
        <w:rPr>
          <w:rFonts w:ascii="Arial" w:eastAsiaTheme="majorEastAsia" w:hAnsi="Arial" w:cs="Arial"/>
          <w:color w:val="000000"/>
          <w:lang w:val="en-US"/>
        </w:rPr>
        <w:t>Valuable 500</w:t>
      </w:r>
    </w:p>
    <w:p w14:paraId="59BBDBA2" w14:textId="0E8F2AB3" w:rsidR="00B457B4" w:rsidRDefault="00B457B4" w:rsidP="00071C9D">
      <w:pPr>
        <w:spacing w:after="240" w:line="240" w:lineRule="auto"/>
        <w:rPr>
          <w:rFonts w:ascii="Arial" w:hAnsi="Arial" w:cs="Arial"/>
          <w:color w:val="000000"/>
          <w:sz w:val="20"/>
          <w:szCs w:val="20"/>
          <w:lang w:val="en-CA"/>
        </w:rPr>
      </w:pPr>
    </w:p>
    <w:p w14:paraId="2565C4AF" w14:textId="5C046AAC" w:rsidR="00B457B4" w:rsidRPr="001E7517" w:rsidRDefault="00B457B4" w:rsidP="00071C9D">
      <w:pPr>
        <w:spacing w:after="240" w:line="240" w:lineRule="auto"/>
        <w:rPr>
          <w:rFonts w:ascii="Arial" w:hAnsi="Arial" w:cs="Arial"/>
          <w:color w:val="000000"/>
          <w:sz w:val="20"/>
          <w:szCs w:val="20"/>
          <w:lang w:val="en-CA"/>
        </w:rPr>
      </w:pPr>
      <w:bookmarkStart w:id="1" w:name="_Hlk95989151"/>
      <w:r w:rsidRPr="00B457B4">
        <w:rPr>
          <w:rFonts w:ascii="Arial" w:hAnsi="Arial" w:cs="Arial" w:hint="eastAsia"/>
          <w:color w:val="000000"/>
          <w:sz w:val="20"/>
          <w:szCs w:val="20"/>
          <w:lang w:val="en-US"/>
        </w:rPr>
        <w:t>（日本語リリース：クライアント提供）</w:t>
      </w:r>
      <w:bookmarkEnd w:id="1"/>
    </w:p>
    <w:p w14:paraId="3A68F449" w14:textId="77777777" w:rsidR="00097DEC" w:rsidRPr="00071C9D" w:rsidRDefault="00097DEC">
      <w:pPr>
        <w:rPr>
          <w:lang w:val="en-CA"/>
        </w:rPr>
      </w:pPr>
    </w:p>
    <w:sectPr w:rsidR="00097DEC" w:rsidRPr="00071C9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0B3CB" w14:textId="77777777" w:rsidR="006B12F2" w:rsidRDefault="006B12F2" w:rsidP="006B12F2">
      <w:pPr>
        <w:spacing w:after="0" w:line="240" w:lineRule="auto"/>
      </w:pPr>
      <w:r>
        <w:separator/>
      </w:r>
    </w:p>
  </w:endnote>
  <w:endnote w:type="continuationSeparator" w:id="0">
    <w:p w14:paraId="75FEDBF7" w14:textId="77777777" w:rsidR="006B12F2" w:rsidRDefault="006B12F2" w:rsidP="006B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E3E7" w14:textId="77777777" w:rsidR="006B12F2" w:rsidRDefault="006B12F2" w:rsidP="006B12F2">
      <w:pPr>
        <w:spacing w:after="0" w:line="240" w:lineRule="auto"/>
      </w:pPr>
      <w:r>
        <w:separator/>
      </w:r>
    </w:p>
  </w:footnote>
  <w:footnote w:type="continuationSeparator" w:id="0">
    <w:p w14:paraId="6A0D3311" w14:textId="77777777" w:rsidR="006B12F2" w:rsidRDefault="006B12F2" w:rsidP="006B1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F317A"/>
    <w:multiLevelType w:val="multilevel"/>
    <w:tmpl w:val="BC8C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C8"/>
    <w:rsid w:val="000122C8"/>
    <w:rsid w:val="00071C9D"/>
    <w:rsid w:val="00097DEC"/>
    <w:rsid w:val="001E7517"/>
    <w:rsid w:val="006B12F2"/>
    <w:rsid w:val="00750994"/>
    <w:rsid w:val="00B457B4"/>
    <w:rsid w:val="00C23E0B"/>
    <w:rsid w:val="00EA396C"/>
    <w:rsid w:val="00FA2A9C"/>
    <w:rsid w:val="00FF50B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EDF7A2"/>
  <w15:chartTrackingRefBased/>
  <w15:docId w15:val="{2F4E04B7-844E-4612-8FE7-A11415C4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1C9D"/>
    <w:pPr>
      <w:spacing w:before="100" w:beforeAutospacing="1" w:after="100" w:afterAutospacing="1" w:line="240" w:lineRule="auto"/>
    </w:pPr>
    <w:rPr>
      <w:rFonts w:ascii="Times New Roman" w:eastAsia="ＭＳ 明朝" w:hAnsi="Times New Roman" w:cs="Times New Roman"/>
      <w:sz w:val="24"/>
      <w:szCs w:val="24"/>
    </w:rPr>
  </w:style>
  <w:style w:type="character" w:styleId="a3">
    <w:name w:val="Hyperlink"/>
    <w:basedOn w:val="a0"/>
    <w:uiPriority w:val="99"/>
    <w:unhideWhenUsed/>
    <w:rsid w:val="00071C9D"/>
    <w:rPr>
      <w:color w:val="0000FF"/>
      <w:u w:val="single"/>
    </w:rPr>
  </w:style>
  <w:style w:type="paragraph" w:styleId="a4">
    <w:name w:val="header"/>
    <w:basedOn w:val="a"/>
    <w:link w:val="a5"/>
    <w:uiPriority w:val="99"/>
    <w:unhideWhenUsed/>
    <w:rsid w:val="006B12F2"/>
    <w:pPr>
      <w:tabs>
        <w:tab w:val="center" w:pos="4252"/>
        <w:tab w:val="right" w:pos="8504"/>
      </w:tabs>
      <w:snapToGrid w:val="0"/>
    </w:pPr>
  </w:style>
  <w:style w:type="character" w:customStyle="1" w:styleId="a5">
    <w:name w:val="ヘッダー (文字)"/>
    <w:basedOn w:val="a0"/>
    <w:link w:val="a4"/>
    <w:uiPriority w:val="99"/>
    <w:rsid w:val="006B12F2"/>
  </w:style>
  <w:style w:type="paragraph" w:styleId="a6">
    <w:name w:val="footer"/>
    <w:basedOn w:val="a"/>
    <w:link w:val="a7"/>
    <w:uiPriority w:val="99"/>
    <w:unhideWhenUsed/>
    <w:rsid w:val="006B12F2"/>
    <w:pPr>
      <w:tabs>
        <w:tab w:val="center" w:pos="4252"/>
        <w:tab w:val="right" w:pos="8504"/>
      </w:tabs>
      <w:snapToGrid w:val="0"/>
    </w:pPr>
  </w:style>
  <w:style w:type="character" w:customStyle="1" w:styleId="a7">
    <w:name w:val="フッター (文字)"/>
    <w:basedOn w:val="a0"/>
    <w:link w:val="a6"/>
    <w:uiPriority w:val="99"/>
    <w:rsid w:val="006B12F2"/>
  </w:style>
  <w:style w:type="paragraph" w:styleId="HTML">
    <w:name w:val="HTML Preformatted"/>
    <w:basedOn w:val="a"/>
    <w:link w:val="HTML0"/>
    <w:uiPriority w:val="99"/>
    <w:semiHidden/>
    <w:unhideWhenUsed/>
    <w:rsid w:val="00B457B4"/>
    <w:rPr>
      <w:rFonts w:ascii="Courier New" w:hAnsi="Courier New" w:cs="Courier New"/>
      <w:sz w:val="20"/>
      <w:szCs w:val="20"/>
    </w:rPr>
  </w:style>
  <w:style w:type="character" w:customStyle="1" w:styleId="HTML0">
    <w:name w:val="HTML 書式付き (文字)"/>
    <w:basedOn w:val="a0"/>
    <w:link w:val="HTML"/>
    <w:uiPriority w:val="99"/>
    <w:semiHidden/>
    <w:rsid w:val="00B457B4"/>
    <w:rPr>
      <w:rFonts w:ascii="Courier New" w:hAnsi="Courier New" w:cs="Courier New"/>
      <w:sz w:val="20"/>
      <w:szCs w:val="20"/>
    </w:rPr>
  </w:style>
  <w:style w:type="character" w:styleId="a8">
    <w:name w:val="Unresolved Mention"/>
    <w:basedOn w:val="a0"/>
    <w:uiPriority w:val="99"/>
    <w:semiHidden/>
    <w:unhideWhenUsed/>
    <w:rsid w:val="00B4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59231">
      <w:bodyDiv w:val="1"/>
      <w:marLeft w:val="0"/>
      <w:marRight w:val="0"/>
      <w:marTop w:val="0"/>
      <w:marBottom w:val="0"/>
      <w:divBdr>
        <w:top w:val="none" w:sz="0" w:space="0" w:color="auto"/>
        <w:left w:val="none" w:sz="0" w:space="0" w:color="auto"/>
        <w:bottom w:val="none" w:sz="0" w:space="0" w:color="auto"/>
        <w:right w:val="none" w:sz="0" w:space="0" w:color="auto"/>
      </w:divBdr>
    </w:div>
    <w:div w:id="1857428549">
      <w:bodyDiv w:val="1"/>
      <w:marLeft w:val="0"/>
      <w:marRight w:val="0"/>
      <w:marTop w:val="0"/>
      <w:marBottom w:val="0"/>
      <w:divBdr>
        <w:top w:val="none" w:sz="0" w:space="0" w:color="auto"/>
        <w:left w:val="none" w:sz="0" w:space="0" w:color="auto"/>
        <w:bottom w:val="none" w:sz="0" w:space="0" w:color="auto"/>
        <w:right w:val="none" w:sz="0" w:space="0" w:color="auto"/>
      </w:divBdr>
    </w:div>
    <w:div w:id="2007317232">
      <w:bodyDiv w:val="1"/>
      <w:marLeft w:val="0"/>
      <w:marRight w:val="0"/>
      <w:marTop w:val="0"/>
      <w:marBottom w:val="0"/>
      <w:divBdr>
        <w:top w:val="none" w:sz="0" w:space="0" w:color="auto"/>
        <w:left w:val="none" w:sz="0" w:space="0" w:color="auto"/>
        <w:bottom w:val="none" w:sz="0" w:space="0" w:color="auto"/>
        <w:right w:val="none" w:sz="0" w:space="0" w:color="auto"/>
      </w:divBdr>
      <w:divsChild>
        <w:div w:id="316883615">
          <w:marLeft w:val="200"/>
          <w:marRight w:val="0"/>
          <w:marTop w:val="0"/>
          <w:marBottom w:val="0"/>
          <w:divBdr>
            <w:top w:val="none" w:sz="0" w:space="0" w:color="auto"/>
            <w:left w:val="none" w:sz="0" w:space="0" w:color="auto"/>
            <w:bottom w:val="none" w:sz="0" w:space="0" w:color="auto"/>
            <w:right w:val="none" w:sz="0" w:space="0" w:color="auto"/>
          </w:divBdr>
        </w:div>
        <w:div w:id="915669972">
          <w:marLeft w:val="200"/>
          <w:marRight w:val="0"/>
          <w:marTop w:val="0"/>
          <w:marBottom w:val="0"/>
          <w:divBdr>
            <w:top w:val="none" w:sz="0" w:space="0" w:color="auto"/>
            <w:left w:val="none" w:sz="0" w:space="0" w:color="auto"/>
            <w:bottom w:val="none" w:sz="0" w:space="0" w:color="auto"/>
            <w:right w:val="none" w:sz="0" w:space="0" w:color="auto"/>
          </w:divBdr>
          <w:divsChild>
            <w:div w:id="1360278731">
              <w:marLeft w:val="0"/>
              <w:marRight w:val="0"/>
              <w:marTop w:val="319"/>
              <w:marBottom w:val="0"/>
              <w:divBdr>
                <w:top w:val="none" w:sz="0" w:space="0" w:color="auto"/>
                <w:left w:val="none" w:sz="0" w:space="0" w:color="auto"/>
                <w:bottom w:val="none" w:sz="0" w:space="0" w:color="auto"/>
                <w:right w:val="none" w:sz="0" w:space="0" w:color="auto"/>
              </w:divBdr>
            </w:div>
            <w:div w:id="1557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2058285/Nippon_Director.jpg" TargetMode="External"/><Relationship Id="rId3" Type="http://schemas.openxmlformats.org/officeDocument/2006/relationships/settings" Target="settings.xml"/><Relationship Id="rId7" Type="http://schemas.openxmlformats.org/officeDocument/2006/relationships/hyperlink" Target="https://www.thevaluable50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Venne</dc:creator>
  <cp:keywords/>
  <dc:description/>
  <cp:lastModifiedBy>針谷江利香</cp:lastModifiedBy>
  <cp:revision>5</cp:revision>
  <cp:lastPrinted>2023-04-20T01:14:00Z</cp:lastPrinted>
  <dcterms:created xsi:type="dcterms:W3CDTF">2023-04-20T02:07:00Z</dcterms:created>
  <dcterms:modified xsi:type="dcterms:W3CDTF">2023-04-20T02:18:00Z</dcterms:modified>
</cp:coreProperties>
</file>